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A3" w:rsidRPr="005944B2" w:rsidRDefault="007262A3" w:rsidP="007262A3">
      <w:pPr>
        <w:spacing w:after="120"/>
        <w:jc w:val="center"/>
        <w:rPr>
          <w:rFonts w:ascii="Arial" w:hAnsi="Arial" w:cs="Arial"/>
          <w:b/>
          <w:sz w:val="26"/>
          <w:szCs w:val="24"/>
        </w:rPr>
      </w:pPr>
      <w:r w:rsidRPr="005944B2">
        <w:rPr>
          <w:rFonts w:ascii="Arial" w:hAnsi="Arial" w:cs="Arial"/>
          <w:b/>
          <w:sz w:val="26"/>
          <w:szCs w:val="24"/>
        </w:rPr>
        <w:t>MENSAGEM JUSTIFICATIVA</w:t>
      </w:r>
    </w:p>
    <w:p w:rsidR="007262A3" w:rsidRPr="005944B2" w:rsidRDefault="007262A3" w:rsidP="007262A3">
      <w:pPr>
        <w:spacing w:after="120"/>
        <w:rPr>
          <w:rFonts w:ascii="Arial" w:hAnsi="Arial" w:cs="Arial"/>
          <w:sz w:val="26"/>
          <w:szCs w:val="24"/>
        </w:rPr>
      </w:pPr>
    </w:p>
    <w:p w:rsidR="007262A3" w:rsidRPr="005944B2" w:rsidRDefault="007262A3" w:rsidP="007262A3">
      <w:pPr>
        <w:spacing w:after="0" w:line="240" w:lineRule="auto"/>
        <w:ind w:firstLine="573"/>
        <w:jc w:val="center"/>
        <w:rPr>
          <w:rFonts w:ascii="Arial" w:eastAsia="Times New Roman" w:hAnsi="Arial" w:cs="Arial"/>
          <w:color w:val="000000"/>
          <w:sz w:val="26"/>
          <w:szCs w:val="24"/>
          <w:lang w:eastAsia="pt-BR"/>
        </w:rPr>
      </w:pPr>
    </w:p>
    <w:p w:rsidR="007262A3" w:rsidRPr="005944B2" w:rsidRDefault="007262A3" w:rsidP="007262A3">
      <w:pPr>
        <w:spacing w:after="240" w:line="320" w:lineRule="atLeast"/>
        <w:ind w:firstLine="1701"/>
        <w:jc w:val="both"/>
        <w:rPr>
          <w:rFonts w:ascii="Arial" w:hAnsi="Arial" w:cs="Arial"/>
          <w:sz w:val="26"/>
          <w:szCs w:val="24"/>
        </w:rPr>
      </w:pPr>
      <w:r w:rsidRPr="005944B2">
        <w:rPr>
          <w:rFonts w:ascii="Arial" w:hAnsi="Arial" w:cs="Arial"/>
          <w:sz w:val="26"/>
          <w:szCs w:val="24"/>
        </w:rPr>
        <w:t>SENHOR PRESIDENTE,</w:t>
      </w:r>
    </w:p>
    <w:p w:rsidR="007262A3" w:rsidRPr="005944B2" w:rsidRDefault="007262A3" w:rsidP="007262A3">
      <w:pPr>
        <w:spacing w:after="240" w:line="320" w:lineRule="atLeast"/>
        <w:ind w:firstLine="1701"/>
        <w:jc w:val="both"/>
        <w:rPr>
          <w:rFonts w:ascii="Arial" w:hAnsi="Arial" w:cs="Arial"/>
          <w:sz w:val="26"/>
          <w:szCs w:val="24"/>
        </w:rPr>
      </w:pPr>
    </w:p>
    <w:p w:rsidR="007262A3" w:rsidRPr="005944B2" w:rsidRDefault="007262A3" w:rsidP="007262A3">
      <w:pPr>
        <w:spacing w:after="240" w:line="320" w:lineRule="atLeast"/>
        <w:ind w:firstLine="1701"/>
        <w:jc w:val="both"/>
        <w:rPr>
          <w:rFonts w:ascii="Arial" w:hAnsi="Arial" w:cs="Arial"/>
          <w:sz w:val="26"/>
          <w:szCs w:val="24"/>
        </w:rPr>
      </w:pPr>
      <w:r w:rsidRPr="005944B2">
        <w:rPr>
          <w:rFonts w:ascii="Arial" w:hAnsi="Arial" w:cs="Arial"/>
          <w:sz w:val="26"/>
          <w:szCs w:val="24"/>
        </w:rPr>
        <w:t>SENHORES VEREADORES,</w:t>
      </w:r>
    </w:p>
    <w:p w:rsidR="007262A3" w:rsidRPr="005944B2" w:rsidRDefault="007262A3" w:rsidP="007262A3">
      <w:pPr>
        <w:spacing w:after="240" w:line="320" w:lineRule="atLeast"/>
        <w:ind w:firstLine="1701"/>
        <w:jc w:val="both"/>
        <w:rPr>
          <w:rFonts w:ascii="Arial" w:hAnsi="Arial" w:cs="Arial"/>
          <w:sz w:val="26"/>
          <w:szCs w:val="24"/>
        </w:rPr>
      </w:pPr>
    </w:p>
    <w:p w:rsidR="008D7627" w:rsidRDefault="008D7627" w:rsidP="008D7627">
      <w:pPr>
        <w:spacing w:after="0" w:line="240" w:lineRule="auto"/>
        <w:ind w:firstLine="708"/>
        <w:jc w:val="both"/>
        <w:rPr>
          <w:rFonts w:ascii="Arial" w:hAnsi="Arial" w:cs="Arial"/>
          <w:b/>
          <w:i/>
          <w:sz w:val="26"/>
          <w:szCs w:val="24"/>
        </w:rPr>
      </w:pPr>
      <w:r>
        <w:rPr>
          <w:rFonts w:ascii="Arial" w:hAnsi="Arial" w:cs="Arial"/>
          <w:sz w:val="26"/>
          <w:szCs w:val="24"/>
        </w:rPr>
        <w:t xml:space="preserve">Submeto à consideração desta Augusta Câmara Municipal de Valparaíso de Goiás, para fins de apreciação e pretendida aprovação, atendidos os dispositivos regimentais e legais que disciplinam o processo legislativo, o incluso Projeto de Lei para </w:t>
      </w:r>
      <w:r>
        <w:rPr>
          <w:rFonts w:ascii="Arial" w:hAnsi="Arial" w:cs="Arial"/>
          <w:b/>
          <w:i/>
          <w:sz w:val="26"/>
          <w:szCs w:val="24"/>
        </w:rPr>
        <w:t xml:space="preserve">“Dispõe sobre </w:t>
      </w:r>
      <w:r>
        <w:rPr>
          <w:rFonts w:ascii="Arial" w:hAnsi="Arial" w:cs="Arial"/>
          <w:b/>
          <w:i/>
          <w:color w:val="231F20"/>
          <w:sz w:val="26"/>
          <w:szCs w:val="24"/>
        </w:rPr>
        <w:t>a Alteração do Plano Plurianual de Ações – PPA para o quadriênio 2018/2021</w:t>
      </w:r>
      <w:r>
        <w:rPr>
          <w:rFonts w:ascii="Arial" w:hAnsi="Arial" w:cs="Arial"/>
          <w:b/>
          <w:i/>
          <w:sz w:val="26"/>
          <w:szCs w:val="24"/>
        </w:rPr>
        <w:t>”.</w:t>
      </w:r>
    </w:p>
    <w:p w:rsidR="008D7627" w:rsidRDefault="008D7627" w:rsidP="008D7627">
      <w:pPr>
        <w:spacing w:after="0" w:line="240" w:lineRule="auto"/>
        <w:ind w:firstLine="573"/>
        <w:jc w:val="center"/>
        <w:rPr>
          <w:rFonts w:ascii="Arial" w:eastAsia="Times New Roman" w:hAnsi="Arial" w:cs="Arial"/>
          <w:color w:val="000000"/>
          <w:sz w:val="26"/>
          <w:szCs w:val="24"/>
          <w:lang w:eastAsia="pt-BR"/>
        </w:rPr>
      </w:pPr>
    </w:p>
    <w:p w:rsidR="008D7627" w:rsidRDefault="008D7627" w:rsidP="008D7627">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t xml:space="preserve">Assim, a importante tarefa de pensar o futuro, recoloca o planejamento em novas bases, onde a tarefa de elaborar a </w:t>
      </w:r>
      <w:r>
        <w:rPr>
          <w:rFonts w:ascii="Arial" w:hAnsi="Arial" w:cs="Arial"/>
          <w:b/>
          <w:i/>
          <w:color w:val="231F20"/>
          <w:sz w:val="26"/>
          <w:szCs w:val="24"/>
        </w:rPr>
        <w:t>Alteração do Plano Plurianual de Ações – PPA para o quadriênio 2018/2021</w:t>
      </w:r>
      <w:r>
        <w:rPr>
          <w:rFonts w:ascii="Arial" w:hAnsi="Arial" w:cs="Arial"/>
          <w:color w:val="231F20"/>
          <w:sz w:val="26"/>
          <w:szCs w:val="24"/>
        </w:rPr>
        <w:t xml:space="preserve"> ganhou centralidade, pois é o instrumento com o qual se decide quais são as Metas e Prioridades da Administração Municipal para os investimentos prioritários para um projeto de desenvolvimento. O debate para a elaboração do PPA evidencia questões fundamentais, como:</w:t>
      </w:r>
    </w:p>
    <w:p w:rsidR="008D7627" w:rsidRDefault="008D7627" w:rsidP="008D7627">
      <w:pPr>
        <w:autoSpaceDE w:val="0"/>
        <w:autoSpaceDN w:val="0"/>
        <w:adjustRightInd w:val="0"/>
        <w:spacing w:after="0" w:line="240" w:lineRule="auto"/>
        <w:jc w:val="both"/>
        <w:rPr>
          <w:rFonts w:ascii="Arial" w:hAnsi="Arial" w:cs="Arial"/>
          <w:color w:val="231F20"/>
          <w:sz w:val="26"/>
          <w:szCs w:val="24"/>
        </w:rPr>
      </w:pPr>
    </w:p>
    <w:p w:rsidR="008D7627" w:rsidRDefault="008D7627" w:rsidP="008D7627">
      <w:pPr>
        <w:pStyle w:val="PargrafodaLista"/>
        <w:numPr>
          <w:ilvl w:val="0"/>
          <w:numId w:val="2"/>
        </w:numPr>
        <w:autoSpaceDE w:val="0"/>
        <w:autoSpaceDN w:val="0"/>
        <w:adjustRightInd w:val="0"/>
        <w:spacing w:after="0" w:line="240" w:lineRule="auto"/>
        <w:ind w:left="567" w:hanging="207"/>
        <w:jc w:val="both"/>
        <w:rPr>
          <w:rFonts w:ascii="Arial" w:hAnsi="Arial" w:cs="Arial"/>
          <w:color w:val="231F20"/>
          <w:sz w:val="26"/>
          <w:szCs w:val="24"/>
        </w:rPr>
      </w:pPr>
      <w:r>
        <w:rPr>
          <w:rFonts w:ascii="Arial" w:hAnsi="Arial" w:cs="Arial"/>
          <w:color w:val="231F20"/>
          <w:sz w:val="26"/>
          <w:szCs w:val="24"/>
        </w:rPr>
        <w:t>O “desenvolvimento local” que ganhou enorme relevância nos últimos anos, em especial a promoção de organizações sociais e arranjos produtivos locais. Conceitos como “planejamento participativo” também ganharam novas dimensões e possibilidades, especialmente com o alargamento democrático dos espaços de organização e manifestação da sociedade civil.</w:t>
      </w:r>
    </w:p>
    <w:p w:rsidR="008D7627" w:rsidRDefault="008D7627" w:rsidP="008D7627">
      <w:pPr>
        <w:autoSpaceDE w:val="0"/>
        <w:autoSpaceDN w:val="0"/>
        <w:adjustRightInd w:val="0"/>
        <w:spacing w:after="0" w:line="240" w:lineRule="auto"/>
        <w:jc w:val="both"/>
        <w:rPr>
          <w:rFonts w:ascii="Arial" w:hAnsi="Arial" w:cs="Arial"/>
          <w:color w:val="231F20"/>
          <w:sz w:val="26"/>
          <w:szCs w:val="24"/>
        </w:rPr>
      </w:pPr>
    </w:p>
    <w:p w:rsidR="008D7627" w:rsidRDefault="008D7627" w:rsidP="008D7627">
      <w:pPr>
        <w:pStyle w:val="PargrafodaLista"/>
        <w:numPr>
          <w:ilvl w:val="0"/>
          <w:numId w:val="2"/>
        </w:numPr>
        <w:autoSpaceDE w:val="0"/>
        <w:autoSpaceDN w:val="0"/>
        <w:adjustRightInd w:val="0"/>
        <w:spacing w:after="0" w:line="240" w:lineRule="auto"/>
        <w:ind w:left="567" w:hanging="207"/>
        <w:jc w:val="both"/>
        <w:rPr>
          <w:rFonts w:ascii="Arial" w:hAnsi="Arial" w:cs="Arial"/>
          <w:color w:val="231F20"/>
          <w:sz w:val="26"/>
          <w:szCs w:val="24"/>
        </w:rPr>
      </w:pPr>
      <w:proofErr w:type="gramStart"/>
      <w:r>
        <w:rPr>
          <w:rFonts w:ascii="Arial" w:hAnsi="Arial" w:cs="Arial"/>
          <w:color w:val="231F20"/>
          <w:sz w:val="26"/>
          <w:szCs w:val="24"/>
        </w:rPr>
        <w:t>A gestão das finanças públicas devem ser</w:t>
      </w:r>
      <w:proofErr w:type="gramEnd"/>
      <w:r>
        <w:rPr>
          <w:rFonts w:ascii="Arial" w:hAnsi="Arial" w:cs="Arial"/>
          <w:color w:val="231F20"/>
          <w:sz w:val="26"/>
          <w:szCs w:val="24"/>
        </w:rPr>
        <w:t xml:space="preserve"> pautada por um ambiente crescente de mudança cultural no direcionamento do gasto público, no qual a responsabilidade fiscal dá a tônica ao gestor público na condução da qualidade dos gastos nas políticas públicas, com foco na promoção de uma melhoria na composição das despesas orçamentárias. Em um ambiente de restrição orçamentária e crescentes demandas sociais, cabe uma reflexão sobre qual o melhor direcionamento dos recursos orçamentários para que se possa otimizar os gastos público.</w:t>
      </w:r>
    </w:p>
    <w:p w:rsidR="008D7627" w:rsidRDefault="008D7627" w:rsidP="008D7627">
      <w:pPr>
        <w:autoSpaceDE w:val="0"/>
        <w:autoSpaceDN w:val="0"/>
        <w:adjustRightInd w:val="0"/>
        <w:spacing w:after="0" w:line="240" w:lineRule="auto"/>
        <w:rPr>
          <w:rFonts w:ascii="Arial" w:hAnsi="Arial" w:cs="Arial"/>
          <w:color w:val="231F20"/>
          <w:sz w:val="26"/>
          <w:szCs w:val="24"/>
        </w:rPr>
      </w:pPr>
    </w:p>
    <w:p w:rsidR="008D7627" w:rsidRDefault="008D7627" w:rsidP="008D7627">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lastRenderedPageBreak/>
        <w:t xml:space="preserve">Diante deste cenário, destaca-se a necessidade de se trabalhar de forma mais intensa em um maior ordenamento das políticas públicas, tendo em vista as limitações orçamentárias, o planejamento funciona como uma ferramenta indutora na condução e implementação de ações com vistas ao alcance de determinados objetivos em um prazo previamente estipulado. </w:t>
      </w:r>
    </w:p>
    <w:p w:rsidR="008D7627" w:rsidRDefault="008D7627" w:rsidP="008D7627">
      <w:pPr>
        <w:autoSpaceDE w:val="0"/>
        <w:autoSpaceDN w:val="0"/>
        <w:adjustRightInd w:val="0"/>
        <w:spacing w:after="0" w:line="240" w:lineRule="auto"/>
        <w:jc w:val="both"/>
        <w:rPr>
          <w:rFonts w:ascii="Arial" w:hAnsi="Arial" w:cs="Arial"/>
          <w:color w:val="231F20"/>
          <w:sz w:val="26"/>
          <w:szCs w:val="24"/>
        </w:rPr>
      </w:pPr>
    </w:p>
    <w:p w:rsidR="008D7627" w:rsidRDefault="008D7627" w:rsidP="008D7627">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t xml:space="preserve">Dentro do ordenamento jurídico brasileiro, o Plano Plurianual - PPA, regido pelo art. 165 da Constituição Federal e normas complementares, é o instrumento normativo para que os entes municipais materializem o planejamento de seus programas e ações governamentais.  </w:t>
      </w:r>
    </w:p>
    <w:p w:rsidR="008D7627" w:rsidRDefault="008D7627" w:rsidP="008D7627">
      <w:pPr>
        <w:autoSpaceDE w:val="0"/>
        <w:autoSpaceDN w:val="0"/>
        <w:adjustRightInd w:val="0"/>
        <w:spacing w:after="0" w:line="240" w:lineRule="auto"/>
        <w:ind w:firstLine="360"/>
        <w:jc w:val="both"/>
        <w:rPr>
          <w:rFonts w:ascii="Arial" w:hAnsi="Arial" w:cs="Arial"/>
          <w:color w:val="231F20"/>
          <w:sz w:val="26"/>
          <w:szCs w:val="24"/>
        </w:rPr>
      </w:pPr>
    </w:p>
    <w:p w:rsidR="008D7627" w:rsidRDefault="008D7627" w:rsidP="008D7627">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t>Convicta de que os ilustres membros dessa Casa Legislativa haverão de conferir o necessário apoio a esta propositura, solicito a Vossa Excelência emprestar sua valiosa colaboração no seu encaminhamento, tendo em vista a importância da matéria, é que solicito desta Casa de Leis apreciação.</w:t>
      </w:r>
    </w:p>
    <w:p w:rsidR="008D7627" w:rsidRDefault="008D7627" w:rsidP="008D7627">
      <w:pPr>
        <w:autoSpaceDE w:val="0"/>
        <w:autoSpaceDN w:val="0"/>
        <w:adjustRightInd w:val="0"/>
        <w:spacing w:after="0" w:line="240" w:lineRule="auto"/>
        <w:jc w:val="both"/>
        <w:rPr>
          <w:rFonts w:ascii="Arial" w:hAnsi="Arial" w:cs="Arial"/>
          <w:color w:val="231F20"/>
          <w:sz w:val="26"/>
          <w:szCs w:val="24"/>
        </w:rPr>
      </w:pPr>
    </w:p>
    <w:p w:rsidR="008D7627" w:rsidRDefault="008D7627" w:rsidP="008D7627">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t>No ensejo, apresento a Vossa Excelência e aos seus eminentes Pares protestos de elevado apreço e distinguida consideração.</w:t>
      </w: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ind w:firstLine="567"/>
        <w:jc w:val="both"/>
        <w:rPr>
          <w:rFonts w:ascii="Arial" w:hAnsi="Arial" w:cs="Arial"/>
          <w:color w:val="231F20"/>
          <w:sz w:val="26"/>
          <w:szCs w:val="24"/>
        </w:rPr>
      </w:pPr>
      <w:r>
        <w:rPr>
          <w:rFonts w:ascii="Arial" w:hAnsi="Arial" w:cs="Arial"/>
          <w:color w:val="231F20"/>
          <w:sz w:val="26"/>
          <w:szCs w:val="24"/>
        </w:rPr>
        <w:t xml:space="preserve">Gabinete </w:t>
      </w:r>
      <w:proofErr w:type="gramStart"/>
      <w:r>
        <w:rPr>
          <w:rFonts w:ascii="Arial" w:hAnsi="Arial" w:cs="Arial"/>
          <w:color w:val="231F20"/>
          <w:sz w:val="26"/>
          <w:szCs w:val="24"/>
        </w:rPr>
        <w:t>da Prefeito</w:t>
      </w:r>
      <w:proofErr w:type="gramEnd"/>
      <w:r w:rsidRPr="005944B2">
        <w:rPr>
          <w:rFonts w:ascii="Arial" w:hAnsi="Arial" w:cs="Arial"/>
          <w:color w:val="231F20"/>
          <w:sz w:val="26"/>
          <w:szCs w:val="24"/>
        </w:rPr>
        <w:t xml:space="preserve"> Municipal de </w:t>
      </w:r>
      <w:r>
        <w:rPr>
          <w:rFonts w:ascii="Arial" w:hAnsi="Arial" w:cs="Arial"/>
          <w:color w:val="231F20"/>
          <w:sz w:val="26"/>
          <w:szCs w:val="24"/>
        </w:rPr>
        <w:t>Cidade Ocidental</w:t>
      </w:r>
      <w:r w:rsidRPr="005944B2">
        <w:rPr>
          <w:rFonts w:ascii="Arial" w:hAnsi="Arial" w:cs="Arial"/>
          <w:color w:val="231F20"/>
          <w:sz w:val="26"/>
          <w:szCs w:val="24"/>
        </w:rPr>
        <w:t>/GO., e</w:t>
      </w:r>
      <w:r w:rsidR="00335DC6">
        <w:rPr>
          <w:rFonts w:ascii="Arial" w:hAnsi="Arial" w:cs="Arial"/>
          <w:color w:val="231F20"/>
          <w:sz w:val="26"/>
          <w:szCs w:val="24"/>
        </w:rPr>
        <w:t>m 20</w:t>
      </w:r>
      <w:r w:rsidRPr="005944B2">
        <w:rPr>
          <w:rFonts w:ascii="Arial" w:hAnsi="Arial" w:cs="Arial"/>
          <w:color w:val="231F20"/>
          <w:sz w:val="26"/>
          <w:szCs w:val="24"/>
        </w:rPr>
        <w:t xml:space="preserve"> de agosto</w:t>
      </w:r>
      <w:r w:rsidR="00335DC6">
        <w:rPr>
          <w:rFonts w:ascii="Arial" w:hAnsi="Arial" w:cs="Arial"/>
          <w:color w:val="231F20"/>
          <w:sz w:val="26"/>
          <w:szCs w:val="24"/>
        </w:rPr>
        <w:t xml:space="preserve"> de 2020</w:t>
      </w:r>
      <w:r w:rsidRPr="005944B2">
        <w:rPr>
          <w:rFonts w:ascii="Arial" w:hAnsi="Arial" w:cs="Arial"/>
          <w:color w:val="231F20"/>
          <w:sz w:val="26"/>
          <w:szCs w:val="24"/>
        </w:rPr>
        <w:t>.</w:t>
      </w: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both"/>
        <w:rPr>
          <w:rFonts w:ascii="Arial" w:hAnsi="Arial" w:cs="Arial"/>
          <w:color w:val="231F20"/>
          <w:sz w:val="26"/>
          <w:szCs w:val="24"/>
        </w:rPr>
      </w:pPr>
    </w:p>
    <w:p w:rsidR="007262A3" w:rsidRPr="005944B2" w:rsidRDefault="007262A3" w:rsidP="007262A3">
      <w:pPr>
        <w:autoSpaceDE w:val="0"/>
        <w:autoSpaceDN w:val="0"/>
        <w:adjustRightInd w:val="0"/>
        <w:spacing w:after="0" w:line="240" w:lineRule="auto"/>
        <w:jc w:val="center"/>
        <w:rPr>
          <w:rFonts w:ascii="Arial" w:hAnsi="Arial" w:cs="Arial"/>
          <w:b/>
          <w:color w:val="231F20"/>
          <w:sz w:val="26"/>
          <w:szCs w:val="24"/>
        </w:rPr>
      </w:pPr>
      <w:r>
        <w:rPr>
          <w:rFonts w:ascii="Arial" w:hAnsi="Arial" w:cs="Arial"/>
          <w:b/>
          <w:color w:val="231F20"/>
          <w:sz w:val="26"/>
          <w:szCs w:val="24"/>
        </w:rPr>
        <w:t>FÁBIO CORREA DE OLIVEIRA</w:t>
      </w:r>
    </w:p>
    <w:p w:rsidR="007262A3" w:rsidRPr="005944B2" w:rsidRDefault="007262A3" w:rsidP="007262A3">
      <w:pPr>
        <w:autoSpaceDE w:val="0"/>
        <w:autoSpaceDN w:val="0"/>
        <w:adjustRightInd w:val="0"/>
        <w:spacing w:after="0" w:line="240" w:lineRule="auto"/>
        <w:jc w:val="center"/>
        <w:rPr>
          <w:rFonts w:ascii="Arial" w:hAnsi="Arial" w:cs="Arial"/>
          <w:b/>
          <w:color w:val="231F20"/>
          <w:sz w:val="26"/>
          <w:szCs w:val="24"/>
        </w:rPr>
      </w:pPr>
      <w:r>
        <w:rPr>
          <w:rFonts w:ascii="Arial" w:hAnsi="Arial" w:cs="Arial"/>
          <w:b/>
          <w:color w:val="231F20"/>
          <w:sz w:val="26"/>
          <w:szCs w:val="24"/>
        </w:rPr>
        <w:t>PREFEITO</w:t>
      </w:r>
    </w:p>
    <w:p w:rsidR="007262A3" w:rsidRPr="005944B2" w:rsidRDefault="007262A3" w:rsidP="007262A3">
      <w:pPr>
        <w:autoSpaceDE w:val="0"/>
        <w:autoSpaceDN w:val="0"/>
        <w:adjustRightInd w:val="0"/>
        <w:spacing w:after="0" w:line="240" w:lineRule="auto"/>
        <w:jc w:val="both"/>
        <w:rPr>
          <w:rFonts w:ascii="Arial" w:eastAsia="Times New Roman" w:hAnsi="Arial" w:cs="Arial"/>
          <w:color w:val="000000"/>
          <w:sz w:val="26"/>
          <w:szCs w:val="24"/>
          <w:lang w:eastAsia="pt-BR"/>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Default="007262A3" w:rsidP="007262A3">
      <w:pPr>
        <w:tabs>
          <w:tab w:val="left" w:pos="885"/>
          <w:tab w:val="center" w:pos="4733"/>
        </w:tabs>
        <w:spacing w:after="0" w:line="240" w:lineRule="auto"/>
        <w:jc w:val="both"/>
        <w:rPr>
          <w:rFonts w:ascii="Arial" w:hAnsi="Arial" w:cs="Arial"/>
          <w:b/>
          <w:sz w:val="26"/>
          <w:szCs w:val="24"/>
        </w:rPr>
      </w:pPr>
    </w:p>
    <w:p w:rsidR="008D7627" w:rsidRDefault="008D7627" w:rsidP="007262A3">
      <w:pPr>
        <w:tabs>
          <w:tab w:val="left" w:pos="885"/>
          <w:tab w:val="center" w:pos="4733"/>
        </w:tabs>
        <w:spacing w:after="0" w:line="240" w:lineRule="auto"/>
        <w:jc w:val="both"/>
        <w:rPr>
          <w:rFonts w:ascii="Arial" w:hAnsi="Arial" w:cs="Arial"/>
          <w:b/>
          <w:sz w:val="26"/>
          <w:szCs w:val="24"/>
        </w:rPr>
      </w:pPr>
    </w:p>
    <w:p w:rsidR="008D7627" w:rsidRDefault="008D7627" w:rsidP="007262A3">
      <w:pPr>
        <w:tabs>
          <w:tab w:val="left" w:pos="885"/>
          <w:tab w:val="center" w:pos="4733"/>
        </w:tabs>
        <w:spacing w:after="0" w:line="240" w:lineRule="auto"/>
        <w:jc w:val="both"/>
        <w:rPr>
          <w:rFonts w:ascii="Arial" w:hAnsi="Arial" w:cs="Arial"/>
          <w:b/>
          <w:sz w:val="26"/>
          <w:szCs w:val="24"/>
        </w:rPr>
      </w:pPr>
    </w:p>
    <w:p w:rsidR="008D7627" w:rsidRPr="005944B2" w:rsidRDefault="008D7627"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7262A3" w:rsidP="007262A3">
      <w:pPr>
        <w:tabs>
          <w:tab w:val="left" w:pos="885"/>
          <w:tab w:val="center" w:pos="4733"/>
        </w:tabs>
        <w:spacing w:after="0" w:line="240" w:lineRule="auto"/>
        <w:jc w:val="both"/>
        <w:rPr>
          <w:rFonts w:ascii="Arial" w:hAnsi="Arial" w:cs="Arial"/>
          <w:b/>
          <w:sz w:val="26"/>
          <w:szCs w:val="24"/>
        </w:rPr>
      </w:pPr>
    </w:p>
    <w:p w:rsidR="007262A3" w:rsidRPr="005944B2" w:rsidRDefault="00335DC6" w:rsidP="007262A3">
      <w:pPr>
        <w:jc w:val="both"/>
        <w:rPr>
          <w:rFonts w:ascii="Arial" w:hAnsi="Arial" w:cs="Arial"/>
          <w:sz w:val="26"/>
          <w:szCs w:val="24"/>
        </w:rPr>
      </w:pPr>
      <w:r>
        <w:rPr>
          <w:rFonts w:ascii="Arial" w:hAnsi="Arial" w:cs="Arial"/>
          <w:sz w:val="26"/>
          <w:szCs w:val="24"/>
        </w:rPr>
        <w:t>PROJETO DE LEI N.º         /2020</w:t>
      </w:r>
      <w:r w:rsidR="007262A3" w:rsidRPr="005944B2">
        <w:rPr>
          <w:rFonts w:ascii="Arial" w:hAnsi="Arial" w:cs="Arial"/>
          <w:sz w:val="26"/>
          <w:szCs w:val="24"/>
        </w:rPr>
        <w:tab/>
      </w:r>
      <w:r>
        <w:rPr>
          <w:rFonts w:ascii="Arial" w:hAnsi="Arial" w:cs="Arial"/>
          <w:sz w:val="26"/>
          <w:szCs w:val="24"/>
        </w:rPr>
        <w:t xml:space="preserve">                  de 20</w:t>
      </w:r>
      <w:r w:rsidR="007262A3" w:rsidRPr="005944B2">
        <w:rPr>
          <w:rFonts w:ascii="Arial" w:hAnsi="Arial" w:cs="Arial"/>
          <w:sz w:val="26"/>
          <w:szCs w:val="24"/>
        </w:rPr>
        <w:t xml:space="preserve"> de agosto de 20</w:t>
      </w:r>
      <w:r w:rsidR="008D7627">
        <w:rPr>
          <w:rFonts w:ascii="Arial" w:hAnsi="Arial" w:cs="Arial"/>
          <w:sz w:val="26"/>
          <w:szCs w:val="24"/>
        </w:rPr>
        <w:t>1</w:t>
      </w:r>
      <w:r w:rsidR="00601E0B">
        <w:rPr>
          <w:rFonts w:ascii="Arial" w:hAnsi="Arial" w:cs="Arial"/>
          <w:sz w:val="26"/>
          <w:szCs w:val="24"/>
        </w:rPr>
        <w:t>9</w:t>
      </w:r>
      <w:r w:rsidR="007262A3" w:rsidRPr="005944B2">
        <w:rPr>
          <w:rFonts w:ascii="Arial" w:hAnsi="Arial" w:cs="Arial"/>
          <w:sz w:val="26"/>
          <w:szCs w:val="24"/>
        </w:rPr>
        <w:t xml:space="preserve">. </w:t>
      </w:r>
    </w:p>
    <w:p w:rsidR="007262A3" w:rsidRPr="005944B2" w:rsidRDefault="007262A3" w:rsidP="007262A3">
      <w:pPr>
        <w:ind w:left="-567"/>
        <w:jc w:val="both"/>
        <w:rPr>
          <w:rFonts w:ascii="Arial" w:hAnsi="Arial" w:cs="Arial"/>
          <w:sz w:val="26"/>
          <w:szCs w:val="24"/>
        </w:rPr>
      </w:pPr>
    </w:p>
    <w:p w:rsidR="007262A3" w:rsidRPr="005944B2" w:rsidRDefault="007262A3" w:rsidP="007262A3">
      <w:pPr>
        <w:pStyle w:val="Recuodecorpodetexto"/>
        <w:ind w:left="3969"/>
        <w:jc w:val="both"/>
        <w:rPr>
          <w:rFonts w:ascii="Arial" w:hAnsi="Arial" w:cs="Arial"/>
          <w:b/>
          <w:i/>
          <w:sz w:val="26"/>
          <w:szCs w:val="24"/>
        </w:rPr>
      </w:pPr>
      <w:r w:rsidRPr="005944B2">
        <w:rPr>
          <w:rFonts w:ascii="Arial" w:hAnsi="Arial" w:cs="Arial"/>
          <w:b/>
          <w:i/>
          <w:sz w:val="26"/>
          <w:szCs w:val="24"/>
        </w:rPr>
        <w:t xml:space="preserve">“Dispõe sobre </w:t>
      </w:r>
      <w:r w:rsidR="008D7627">
        <w:rPr>
          <w:rFonts w:ascii="Arial" w:hAnsi="Arial" w:cs="Arial"/>
          <w:b/>
          <w:i/>
          <w:color w:val="231F20"/>
          <w:sz w:val="26"/>
          <w:szCs w:val="24"/>
        </w:rPr>
        <w:t>a Alteração do</w:t>
      </w:r>
      <w:r w:rsidRPr="005944B2">
        <w:rPr>
          <w:rFonts w:ascii="Arial" w:hAnsi="Arial" w:cs="Arial"/>
          <w:b/>
          <w:i/>
          <w:color w:val="231F20"/>
          <w:sz w:val="26"/>
          <w:szCs w:val="24"/>
        </w:rPr>
        <w:t>Plano Plurianual de Ações – PPA para</w:t>
      </w:r>
      <w:r w:rsidR="00FF3278">
        <w:rPr>
          <w:rFonts w:ascii="Arial" w:hAnsi="Arial" w:cs="Arial"/>
          <w:b/>
          <w:i/>
          <w:color w:val="231F20"/>
          <w:sz w:val="26"/>
          <w:szCs w:val="24"/>
        </w:rPr>
        <w:t xml:space="preserve"> o quadriênio 2018</w:t>
      </w:r>
      <w:r w:rsidRPr="005944B2">
        <w:rPr>
          <w:rFonts w:ascii="Arial" w:hAnsi="Arial" w:cs="Arial"/>
          <w:b/>
          <w:i/>
          <w:color w:val="231F20"/>
          <w:sz w:val="26"/>
          <w:szCs w:val="24"/>
        </w:rPr>
        <w:t>/20</w:t>
      </w:r>
      <w:r w:rsidR="00FF3278">
        <w:rPr>
          <w:rFonts w:ascii="Arial" w:hAnsi="Arial" w:cs="Arial"/>
          <w:b/>
          <w:i/>
          <w:color w:val="231F20"/>
          <w:sz w:val="26"/>
          <w:szCs w:val="24"/>
        </w:rPr>
        <w:t>21</w:t>
      </w:r>
      <w:r w:rsidRPr="005944B2">
        <w:rPr>
          <w:rFonts w:ascii="Arial" w:hAnsi="Arial" w:cs="Arial"/>
          <w:b/>
          <w:i/>
          <w:sz w:val="26"/>
          <w:szCs w:val="24"/>
        </w:rPr>
        <w:t>”.</w:t>
      </w:r>
    </w:p>
    <w:p w:rsidR="007262A3" w:rsidRPr="005944B2" w:rsidRDefault="007262A3" w:rsidP="007262A3">
      <w:pPr>
        <w:ind w:left="-567"/>
        <w:jc w:val="both"/>
        <w:rPr>
          <w:rFonts w:ascii="Arial" w:hAnsi="Arial" w:cs="Arial"/>
          <w:sz w:val="26"/>
          <w:szCs w:val="24"/>
        </w:rPr>
      </w:pPr>
    </w:p>
    <w:p w:rsidR="007262A3" w:rsidRPr="005944B2" w:rsidRDefault="007262A3" w:rsidP="007262A3">
      <w:pPr>
        <w:ind w:left="-567"/>
        <w:jc w:val="both"/>
        <w:rPr>
          <w:rFonts w:ascii="Arial" w:hAnsi="Arial" w:cs="Arial"/>
          <w:sz w:val="26"/>
          <w:szCs w:val="24"/>
        </w:rPr>
      </w:pPr>
    </w:p>
    <w:p w:rsidR="007262A3" w:rsidRPr="005944B2" w:rsidRDefault="007262A3" w:rsidP="007262A3">
      <w:pPr>
        <w:pStyle w:val="Corpodetexto"/>
        <w:ind w:left="-567"/>
        <w:jc w:val="both"/>
        <w:rPr>
          <w:rFonts w:ascii="Arial" w:hAnsi="Arial" w:cs="Arial"/>
          <w:sz w:val="26"/>
          <w:szCs w:val="24"/>
        </w:rPr>
      </w:pPr>
      <w:r w:rsidRPr="005944B2">
        <w:rPr>
          <w:rFonts w:ascii="Arial" w:hAnsi="Arial" w:cs="Arial"/>
          <w:sz w:val="26"/>
          <w:szCs w:val="24"/>
        </w:rPr>
        <w:tab/>
      </w:r>
      <w:r w:rsidRPr="005944B2">
        <w:rPr>
          <w:rFonts w:ascii="Arial" w:hAnsi="Arial" w:cs="Arial"/>
          <w:sz w:val="26"/>
          <w:szCs w:val="24"/>
        </w:rPr>
        <w:tab/>
      </w:r>
      <w:r w:rsidRPr="005944B2">
        <w:rPr>
          <w:rFonts w:ascii="Arial" w:hAnsi="Arial" w:cs="Arial"/>
          <w:sz w:val="26"/>
          <w:szCs w:val="24"/>
        </w:rPr>
        <w:tab/>
      </w:r>
      <w:r w:rsidRPr="005944B2">
        <w:rPr>
          <w:rFonts w:ascii="Arial" w:hAnsi="Arial" w:cs="Arial"/>
          <w:sz w:val="26"/>
          <w:szCs w:val="24"/>
        </w:rPr>
        <w:tab/>
      </w:r>
      <w:r w:rsidR="00FF3278">
        <w:rPr>
          <w:rFonts w:ascii="Arial" w:hAnsi="Arial" w:cs="Arial"/>
          <w:sz w:val="26"/>
          <w:szCs w:val="24"/>
        </w:rPr>
        <w:t xml:space="preserve">O </w:t>
      </w:r>
      <w:r w:rsidRPr="005944B2">
        <w:rPr>
          <w:rFonts w:ascii="Arial" w:hAnsi="Arial" w:cs="Arial"/>
          <w:b/>
          <w:caps/>
          <w:sz w:val="26"/>
          <w:szCs w:val="24"/>
        </w:rPr>
        <w:t>Prefeit</w:t>
      </w:r>
      <w:r w:rsidR="00FF3278">
        <w:rPr>
          <w:rFonts w:ascii="Arial" w:hAnsi="Arial" w:cs="Arial"/>
          <w:b/>
          <w:caps/>
          <w:sz w:val="26"/>
          <w:szCs w:val="24"/>
        </w:rPr>
        <w:t>O</w:t>
      </w:r>
      <w:r w:rsidRPr="005944B2">
        <w:rPr>
          <w:rFonts w:ascii="Arial" w:hAnsi="Arial" w:cs="Arial"/>
          <w:b/>
          <w:caps/>
          <w:sz w:val="26"/>
          <w:szCs w:val="24"/>
        </w:rPr>
        <w:t xml:space="preserve"> Municipal de </w:t>
      </w:r>
      <w:r w:rsidR="00FF3278">
        <w:rPr>
          <w:rFonts w:ascii="Arial" w:hAnsi="Arial" w:cs="Arial"/>
          <w:b/>
          <w:caps/>
          <w:sz w:val="26"/>
          <w:szCs w:val="24"/>
        </w:rPr>
        <w:t>CIDADE OCIDENTAL</w:t>
      </w:r>
      <w:r w:rsidRPr="005944B2">
        <w:rPr>
          <w:rFonts w:ascii="Arial" w:hAnsi="Arial" w:cs="Arial"/>
          <w:sz w:val="26"/>
          <w:szCs w:val="24"/>
        </w:rPr>
        <w:t>, Estado de Goiás, no uso de suas atribuições legais e constitucionais que lhe são conferidas pela Lei Orgânica Municipal, faz saber que a Câmara Municipal, aprovou e eu sanciono a seguinte lei:</w:t>
      </w:r>
    </w:p>
    <w:p w:rsidR="007262A3" w:rsidRPr="005944B2" w:rsidRDefault="007262A3" w:rsidP="007262A3">
      <w:pPr>
        <w:ind w:left="-567"/>
        <w:jc w:val="both"/>
        <w:rPr>
          <w:rFonts w:ascii="Arial" w:hAnsi="Arial" w:cs="Arial"/>
          <w:sz w:val="26"/>
          <w:szCs w:val="24"/>
        </w:rPr>
      </w:pPr>
    </w:p>
    <w:p w:rsidR="007262A3" w:rsidRPr="005944B2" w:rsidRDefault="007262A3" w:rsidP="007262A3">
      <w:pPr>
        <w:ind w:left="-567"/>
        <w:jc w:val="both"/>
        <w:rPr>
          <w:rFonts w:ascii="Arial" w:hAnsi="Arial" w:cs="Arial"/>
          <w:sz w:val="26"/>
          <w:szCs w:val="24"/>
        </w:rPr>
      </w:pPr>
    </w:p>
    <w:p w:rsidR="008D7627" w:rsidRDefault="008D7627" w:rsidP="008D7627">
      <w:pPr>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Art. 1º</w:t>
      </w:r>
      <w:r>
        <w:rPr>
          <w:rFonts w:ascii="Arial" w:hAnsi="Arial" w:cs="Arial"/>
          <w:sz w:val="26"/>
          <w:szCs w:val="24"/>
        </w:rPr>
        <w:t xml:space="preserve"> - Esta Lei institui a alteração no Plano Plurianual para o quadriênio </w:t>
      </w:r>
      <w:r>
        <w:rPr>
          <w:rFonts w:ascii="Arial" w:hAnsi="Arial" w:cs="Arial"/>
          <w:b/>
          <w:i/>
          <w:color w:val="231F20"/>
          <w:sz w:val="26"/>
          <w:szCs w:val="24"/>
        </w:rPr>
        <w:t>2018/2021</w:t>
      </w:r>
      <w:r>
        <w:rPr>
          <w:rFonts w:ascii="Arial" w:hAnsi="Arial" w:cs="Arial"/>
          <w:sz w:val="26"/>
          <w:szCs w:val="24"/>
        </w:rPr>
        <w:t>, em cumprimento ao disposto no art.165, parágrafo 1º, da Constituição Federal, estabelecendo, para o período, os programas com seus respectivos objetivos, indicadores e custos da administração municipal, para as despesas de capital e outras delas decorrentes e para as relativas aos programas de duração continua, na forma dos Anexos, parte integrante desta Lei.</w:t>
      </w:r>
    </w:p>
    <w:p w:rsidR="008D7627" w:rsidRDefault="008D7627" w:rsidP="008D7627">
      <w:pPr>
        <w:ind w:left="-567"/>
        <w:jc w:val="both"/>
        <w:rPr>
          <w:rFonts w:ascii="Arial" w:hAnsi="Arial" w:cs="Arial"/>
          <w:sz w:val="26"/>
          <w:szCs w:val="24"/>
        </w:rPr>
      </w:pPr>
      <w:r>
        <w:rPr>
          <w:rFonts w:ascii="Arial" w:hAnsi="Arial" w:cs="Arial"/>
          <w:b/>
          <w:sz w:val="26"/>
          <w:szCs w:val="24"/>
        </w:rPr>
        <w:tab/>
      </w:r>
      <w:r>
        <w:rPr>
          <w:rFonts w:ascii="Arial" w:hAnsi="Arial" w:cs="Arial"/>
          <w:b/>
          <w:sz w:val="26"/>
          <w:szCs w:val="24"/>
        </w:rPr>
        <w:tab/>
      </w:r>
      <w:r>
        <w:rPr>
          <w:rFonts w:ascii="Arial" w:hAnsi="Arial" w:cs="Arial"/>
          <w:b/>
          <w:sz w:val="26"/>
          <w:szCs w:val="24"/>
        </w:rPr>
        <w:tab/>
      </w:r>
      <w:r>
        <w:rPr>
          <w:rFonts w:ascii="Arial" w:hAnsi="Arial" w:cs="Arial"/>
          <w:b/>
          <w:sz w:val="26"/>
          <w:szCs w:val="24"/>
        </w:rPr>
        <w:tab/>
        <w:t xml:space="preserve">Art. 2º </w:t>
      </w:r>
      <w:r>
        <w:rPr>
          <w:rFonts w:ascii="Arial" w:hAnsi="Arial" w:cs="Arial"/>
          <w:sz w:val="26"/>
          <w:szCs w:val="24"/>
        </w:rPr>
        <w:t>- O planejamento governamental é a atividade que, a partir de diagnósticos e estudos prospectivos, orienta as escolhas de políticas públicas.</w:t>
      </w:r>
    </w:p>
    <w:p w:rsidR="008D7627" w:rsidRDefault="008D7627" w:rsidP="008D7627">
      <w:pPr>
        <w:ind w:left="-567"/>
        <w:jc w:val="both"/>
        <w:rPr>
          <w:rFonts w:ascii="Arial" w:hAnsi="Arial" w:cs="Arial"/>
          <w:sz w:val="26"/>
          <w:szCs w:val="24"/>
        </w:rPr>
      </w:pPr>
      <w:r>
        <w:rPr>
          <w:rFonts w:ascii="Arial" w:hAnsi="Arial" w:cs="Arial"/>
          <w:b/>
          <w:sz w:val="26"/>
          <w:szCs w:val="24"/>
        </w:rPr>
        <w:tab/>
      </w:r>
      <w:r>
        <w:rPr>
          <w:rFonts w:ascii="Arial" w:hAnsi="Arial" w:cs="Arial"/>
          <w:b/>
          <w:sz w:val="26"/>
          <w:szCs w:val="24"/>
        </w:rPr>
        <w:tab/>
      </w:r>
      <w:r>
        <w:rPr>
          <w:rFonts w:ascii="Arial" w:hAnsi="Arial" w:cs="Arial"/>
          <w:b/>
          <w:sz w:val="26"/>
          <w:szCs w:val="24"/>
        </w:rPr>
        <w:tab/>
      </w:r>
      <w:r>
        <w:rPr>
          <w:rFonts w:ascii="Arial" w:hAnsi="Arial" w:cs="Arial"/>
          <w:b/>
          <w:sz w:val="26"/>
          <w:szCs w:val="24"/>
        </w:rPr>
        <w:tab/>
        <w:t xml:space="preserve">Parágrafo Único – </w:t>
      </w:r>
      <w:r>
        <w:rPr>
          <w:rFonts w:ascii="Arial" w:hAnsi="Arial" w:cs="Arial"/>
          <w:sz w:val="26"/>
          <w:szCs w:val="24"/>
        </w:rPr>
        <w:t>Para assegurar a transparência e a ampla participação popular durante o processo de elaboração do PPA, a Administração Municipal realizou audiências públicas, com a sociedade civil organizada e com os servidores do poder público municipal.</w:t>
      </w:r>
    </w:p>
    <w:p w:rsidR="008D7627" w:rsidRDefault="008D7627" w:rsidP="008D7627">
      <w:pPr>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 xml:space="preserve">Art. 3º </w:t>
      </w:r>
      <w:r>
        <w:rPr>
          <w:rFonts w:ascii="Arial" w:hAnsi="Arial" w:cs="Arial"/>
          <w:sz w:val="26"/>
          <w:szCs w:val="24"/>
        </w:rPr>
        <w:t xml:space="preserve">- O PPA é instrumento de planejamento governamental que define diretrizes, objetivos e metas com o propósito de </w:t>
      </w:r>
      <w:r>
        <w:rPr>
          <w:rFonts w:ascii="Arial" w:hAnsi="Arial" w:cs="Arial"/>
          <w:sz w:val="26"/>
          <w:szCs w:val="24"/>
        </w:rPr>
        <w:lastRenderedPageBreak/>
        <w:t>viabilizar a implementação e a gestão das políticas públicas, orientar a definição de prioridades e auxiliar na promoção do desenvolvimento sustentável.</w:t>
      </w:r>
    </w:p>
    <w:p w:rsidR="008D7627" w:rsidRDefault="008D7627" w:rsidP="008D7627">
      <w:pPr>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Art. 4º</w:t>
      </w:r>
      <w:r>
        <w:rPr>
          <w:rFonts w:ascii="Arial" w:hAnsi="Arial" w:cs="Arial"/>
          <w:sz w:val="26"/>
          <w:szCs w:val="24"/>
        </w:rPr>
        <w:t xml:space="preserve"> - As prioridades e metas para o exercício de 20</w:t>
      </w:r>
      <w:r w:rsidR="00601E0B">
        <w:rPr>
          <w:rFonts w:ascii="Arial" w:hAnsi="Arial" w:cs="Arial"/>
          <w:sz w:val="26"/>
          <w:szCs w:val="24"/>
        </w:rPr>
        <w:t>20</w:t>
      </w:r>
      <w:r>
        <w:rPr>
          <w:rFonts w:ascii="Arial" w:hAnsi="Arial" w:cs="Arial"/>
          <w:sz w:val="26"/>
          <w:szCs w:val="24"/>
        </w:rPr>
        <w:t xml:space="preserve"> conforme estabelecido na Lei de Diretrizes Orçamentárias para 20</w:t>
      </w:r>
      <w:r w:rsidR="00335DC6">
        <w:rPr>
          <w:rFonts w:ascii="Arial" w:hAnsi="Arial" w:cs="Arial"/>
          <w:sz w:val="26"/>
          <w:szCs w:val="24"/>
        </w:rPr>
        <w:t>21</w:t>
      </w:r>
      <w:proofErr w:type="gramStart"/>
      <w:r>
        <w:rPr>
          <w:rFonts w:ascii="Arial" w:hAnsi="Arial" w:cs="Arial"/>
          <w:sz w:val="26"/>
          <w:szCs w:val="24"/>
        </w:rPr>
        <w:t>, estão</w:t>
      </w:r>
      <w:proofErr w:type="gramEnd"/>
      <w:r>
        <w:rPr>
          <w:rFonts w:ascii="Arial" w:hAnsi="Arial" w:cs="Arial"/>
          <w:sz w:val="26"/>
          <w:szCs w:val="24"/>
        </w:rPr>
        <w:t xml:space="preserve"> especificados nos Anexos, parte integrante desta Lei.</w:t>
      </w:r>
    </w:p>
    <w:p w:rsidR="008D7627" w:rsidRDefault="008D7627" w:rsidP="008D7627">
      <w:pPr>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Art. 5º</w:t>
      </w:r>
      <w:r>
        <w:rPr>
          <w:rFonts w:ascii="Arial" w:hAnsi="Arial" w:cs="Arial"/>
          <w:sz w:val="26"/>
          <w:szCs w:val="24"/>
        </w:rPr>
        <w:t xml:space="preserve"> - A exclusão ou alteração de programas constantes desta lei, bem como a inclusão de novos programas, serão propostos, pelo Poder Executivo através de Projeto específico.</w:t>
      </w:r>
    </w:p>
    <w:p w:rsidR="008D7627" w:rsidRDefault="008D7627" w:rsidP="008D7627">
      <w:pPr>
        <w:pStyle w:val="Recuodecorpodetexto2"/>
        <w:spacing w:line="240" w:lineRule="auto"/>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Art. 6º -</w:t>
      </w:r>
      <w:r>
        <w:rPr>
          <w:rFonts w:ascii="Arial" w:hAnsi="Arial" w:cs="Arial"/>
          <w:sz w:val="26"/>
          <w:szCs w:val="24"/>
        </w:rPr>
        <w:t xml:space="preserve"> A inclusão, exclusão ou alteração de ações orçamentárias e de suas metas que envolvam recursos do orçamento municipal seguirá as diretrizes da Lei Orçamentária Anual.</w:t>
      </w:r>
    </w:p>
    <w:p w:rsidR="008D7627" w:rsidRDefault="008D7627" w:rsidP="008D7627">
      <w:pPr>
        <w:ind w:left="-567"/>
        <w:jc w:val="both"/>
        <w:rPr>
          <w:rFonts w:ascii="Arial" w:hAnsi="Arial" w:cs="Arial"/>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sz w:val="26"/>
          <w:szCs w:val="24"/>
        </w:rPr>
        <w:t>Art. 7º</w:t>
      </w:r>
      <w:r>
        <w:rPr>
          <w:rFonts w:ascii="Arial" w:hAnsi="Arial" w:cs="Arial"/>
          <w:sz w:val="26"/>
          <w:szCs w:val="24"/>
        </w:rPr>
        <w:t xml:space="preserve"> - Fica o Chefe do Poder Executivo autorizado a alterar indicadores de programas e a incluir ou alterar ações e suas respectivas metas, sempre que tais modificações não requeiram mudança no orçamento do Município.</w:t>
      </w:r>
    </w:p>
    <w:p w:rsidR="008D7627" w:rsidRDefault="008D7627" w:rsidP="008D7627">
      <w:pPr>
        <w:ind w:left="-567"/>
        <w:jc w:val="both"/>
        <w:rPr>
          <w:rFonts w:ascii="Arial" w:hAnsi="Arial" w:cs="Arial"/>
          <w:sz w:val="26"/>
          <w:szCs w:val="24"/>
        </w:rPr>
      </w:pPr>
      <w:r>
        <w:rPr>
          <w:rFonts w:ascii="Arial" w:hAnsi="Arial" w:cs="Arial"/>
          <w:b/>
          <w:sz w:val="26"/>
          <w:szCs w:val="24"/>
        </w:rPr>
        <w:tab/>
      </w:r>
      <w:r>
        <w:rPr>
          <w:rFonts w:ascii="Arial" w:hAnsi="Arial" w:cs="Arial"/>
          <w:b/>
          <w:sz w:val="26"/>
          <w:szCs w:val="24"/>
        </w:rPr>
        <w:tab/>
      </w:r>
      <w:r>
        <w:rPr>
          <w:rFonts w:ascii="Arial" w:hAnsi="Arial" w:cs="Arial"/>
          <w:b/>
          <w:sz w:val="26"/>
          <w:szCs w:val="24"/>
        </w:rPr>
        <w:tab/>
      </w:r>
      <w:r>
        <w:rPr>
          <w:rFonts w:ascii="Arial" w:hAnsi="Arial" w:cs="Arial"/>
          <w:b/>
          <w:sz w:val="26"/>
          <w:szCs w:val="24"/>
        </w:rPr>
        <w:tab/>
        <w:t>Art. 8</w:t>
      </w:r>
      <w:r>
        <w:rPr>
          <w:rFonts w:ascii="Arial" w:hAnsi="Arial" w:cs="Arial"/>
          <w:sz w:val="26"/>
          <w:szCs w:val="24"/>
        </w:rPr>
        <w:t>º - Esta Lei entra em vigor a partir de 01 de janeiro de 20</w:t>
      </w:r>
      <w:r w:rsidR="00335DC6">
        <w:rPr>
          <w:rFonts w:ascii="Arial" w:hAnsi="Arial" w:cs="Arial"/>
          <w:sz w:val="26"/>
          <w:szCs w:val="24"/>
        </w:rPr>
        <w:t>21</w:t>
      </w:r>
      <w:r>
        <w:rPr>
          <w:rFonts w:ascii="Arial" w:hAnsi="Arial" w:cs="Arial"/>
          <w:sz w:val="26"/>
          <w:szCs w:val="24"/>
        </w:rPr>
        <w:t xml:space="preserve"> e revogam-se as disposições em contrário. </w:t>
      </w:r>
    </w:p>
    <w:p w:rsidR="007262A3" w:rsidRDefault="007262A3" w:rsidP="007262A3">
      <w:pPr>
        <w:ind w:left="-567"/>
        <w:jc w:val="both"/>
        <w:rPr>
          <w:rFonts w:ascii="Arial" w:hAnsi="Arial" w:cs="Arial"/>
          <w:sz w:val="26"/>
          <w:szCs w:val="24"/>
        </w:rPr>
      </w:pPr>
    </w:p>
    <w:p w:rsidR="007262A3" w:rsidRPr="005944B2" w:rsidRDefault="007262A3" w:rsidP="007262A3">
      <w:pPr>
        <w:ind w:left="-567"/>
        <w:jc w:val="both"/>
        <w:rPr>
          <w:rFonts w:ascii="Arial" w:hAnsi="Arial" w:cs="Arial"/>
          <w:sz w:val="26"/>
          <w:szCs w:val="24"/>
        </w:rPr>
      </w:pPr>
    </w:p>
    <w:p w:rsidR="007262A3" w:rsidRPr="005944B2" w:rsidRDefault="007262A3" w:rsidP="007262A3">
      <w:pPr>
        <w:ind w:left="-567"/>
        <w:jc w:val="both"/>
        <w:rPr>
          <w:rFonts w:ascii="Arial" w:hAnsi="Arial" w:cs="Arial"/>
          <w:sz w:val="26"/>
          <w:szCs w:val="24"/>
        </w:rPr>
      </w:pPr>
      <w:r w:rsidRPr="005944B2">
        <w:rPr>
          <w:rFonts w:ascii="Arial" w:hAnsi="Arial" w:cs="Arial"/>
          <w:sz w:val="26"/>
          <w:szCs w:val="24"/>
        </w:rPr>
        <w:tab/>
      </w:r>
      <w:r w:rsidRPr="005944B2">
        <w:rPr>
          <w:rFonts w:ascii="Arial" w:hAnsi="Arial" w:cs="Arial"/>
          <w:sz w:val="26"/>
          <w:szCs w:val="24"/>
        </w:rPr>
        <w:tab/>
      </w:r>
      <w:r w:rsidRPr="005944B2">
        <w:rPr>
          <w:rFonts w:ascii="Arial" w:hAnsi="Arial" w:cs="Arial"/>
          <w:sz w:val="26"/>
          <w:szCs w:val="24"/>
        </w:rPr>
        <w:tab/>
      </w:r>
      <w:r w:rsidRPr="005944B2">
        <w:rPr>
          <w:rFonts w:ascii="Arial" w:hAnsi="Arial" w:cs="Arial"/>
          <w:sz w:val="26"/>
          <w:szCs w:val="24"/>
        </w:rPr>
        <w:tab/>
      </w:r>
      <w:r w:rsidRPr="005944B2">
        <w:rPr>
          <w:rFonts w:ascii="Arial" w:hAnsi="Arial" w:cs="Arial"/>
          <w:b/>
          <w:sz w:val="26"/>
          <w:szCs w:val="24"/>
        </w:rPr>
        <w:t>GA</w:t>
      </w:r>
      <w:r w:rsidR="00425E35">
        <w:rPr>
          <w:rFonts w:ascii="Arial" w:hAnsi="Arial" w:cs="Arial"/>
          <w:b/>
          <w:sz w:val="26"/>
          <w:szCs w:val="24"/>
        </w:rPr>
        <w:t>BINETE DO PREFEITO</w:t>
      </w:r>
      <w:r>
        <w:rPr>
          <w:rFonts w:ascii="Arial" w:hAnsi="Arial" w:cs="Arial"/>
          <w:b/>
          <w:sz w:val="26"/>
          <w:szCs w:val="24"/>
        </w:rPr>
        <w:t xml:space="preserve"> MUNICI</w:t>
      </w:r>
      <w:r w:rsidRPr="005944B2">
        <w:rPr>
          <w:rFonts w:ascii="Arial" w:hAnsi="Arial" w:cs="Arial"/>
          <w:b/>
          <w:sz w:val="26"/>
          <w:szCs w:val="24"/>
        </w:rPr>
        <w:t xml:space="preserve">PAL DE </w:t>
      </w:r>
      <w:r w:rsidR="00FF3278">
        <w:rPr>
          <w:rFonts w:ascii="Arial" w:hAnsi="Arial" w:cs="Arial"/>
          <w:b/>
          <w:sz w:val="26"/>
          <w:szCs w:val="24"/>
        </w:rPr>
        <w:t>CIDADE OCIDENTAL</w:t>
      </w:r>
      <w:r w:rsidRPr="005944B2">
        <w:rPr>
          <w:rFonts w:ascii="Arial" w:hAnsi="Arial" w:cs="Arial"/>
          <w:sz w:val="26"/>
          <w:szCs w:val="24"/>
        </w:rPr>
        <w:t xml:space="preserve">, Estado de Goiás, aos </w:t>
      </w:r>
      <w:r w:rsidR="00335DC6">
        <w:rPr>
          <w:rFonts w:ascii="Arial" w:hAnsi="Arial" w:cs="Arial"/>
          <w:sz w:val="26"/>
          <w:szCs w:val="24"/>
        </w:rPr>
        <w:t>20 de agosto de 2020</w:t>
      </w:r>
      <w:r w:rsidRPr="005944B2">
        <w:rPr>
          <w:rFonts w:ascii="Arial" w:hAnsi="Arial" w:cs="Arial"/>
          <w:sz w:val="26"/>
          <w:szCs w:val="24"/>
        </w:rPr>
        <w:t>.</w:t>
      </w:r>
    </w:p>
    <w:p w:rsidR="007262A3" w:rsidRPr="005944B2" w:rsidRDefault="007262A3" w:rsidP="007262A3">
      <w:pPr>
        <w:spacing w:after="0" w:line="360" w:lineRule="auto"/>
        <w:jc w:val="both"/>
        <w:rPr>
          <w:rFonts w:ascii="Arial" w:hAnsi="Arial" w:cs="Arial"/>
          <w:sz w:val="26"/>
          <w:szCs w:val="24"/>
        </w:rPr>
      </w:pPr>
    </w:p>
    <w:p w:rsidR="007262A3" w:rsidRPr="005944B2" w:rsidRDefault="007262A3" w:rsidP="007262A3">
      <w:pPr>
        <w:spacing w:after="0" w:line="240" w:lineRule="auto"/>
        <w:ind w:firstLine="1418"/>
        <w:jc w:val="both"/>
        <w:rPr>
          <w:rFonts w:ascii="Arial" w:hAnsi="Arial" w:cs="Arial"/>
          <w:sz w:val="26"/>
          <w:szCs w:val="24"/>
        </w:rPr>
      </w:pPr>
    </w:p>
    <w:p w:rsidR="007262A3" w:rsidRPr="005944B2" w:rsidRDefault="007262A3" w:rsidP="007262A3">
      <w:pPr>
        <w:spacing w:after="0" w:line="240" w:lineRule="auto"/>
        <w:ind w:firstLine="1418"/>
        <w:jc w:val="both"/>
        <w:rPr>
          <w:rFonts w:ascii="Arial" w:hAnsi="Arial" w:cs="Arial"/>
          <w:sz w:val="26"/>
          <w:szCs w:val="24"/>
        </w:rPr>
      </w:pPr>
    </w:p>
    <w:p w:rsidR="007262A3" w:rsidRPr="005944B2" w:rsidRDefault="007262A3" w:rsidP="007262A3">
      <w:pPr>
        <w:spacing w:after="0" w:line="240" w:lineRule="auto"/>
        <w:ind w:firstLine="1418"/>
        <w:jc w:val="both"/>
        <w:rPr>
          <w:rFonts w:ascii="Arial" w:hAnsi="Arial" w:cs="Arial"/>
          <w:sz w:val="26"/>
          <w:szCs w:val="24"/>
        </w:rPr>
      </w:pPr>
    </w:p>
    <w:p w:rsidR="007262A3" w:rsidRPr="005944B2" w:rsidRDefault="007262A3" w:rsidP="007262A3">
      <w:pPr>
        <w:spacing w:after="0" w:line="240" w:lineRule="auto"/>
        <w:ind w:firstLine="1418"/>
        <w:jc w:val="both"/>
        <w:rPr>
          <w:rFonts w:ascii="Arial" w:hAnsi="Arial" w:cs="Arial"/>
          <w:sz w:val="26"/>
          <w:szCs w:val="24"/>
        </w:rPr>
      </w:pPr>
    </w:p>
    <w:p w:rsidR="007262A3" w:rsidRPr="005944B2" w:rsidRDefault="007262A3" w:rsidP="007262A3">
      <w:pPr>
        <w:spacing w:after="0" w:line="240" w:lineRule="auto"/>
        <w:ind w:firstLine="1418"/>
        <w:jc w:val="both"/>
        <w:rPr>
          <w:rFonts w:ascii="Arial" w:hAnsi="Arial" w:cs="Arial"/>
          <w:sz w:val="26"/>
          <w:szCs w:val="24"/>
        </w:rPr>
      </w:pPr>
    </w:p>
    <w:p w:rsidR="007262A3" w:rsidRPr="005944B2" w:rsidRDefault="00FF3278" w:rsidP="007262A3">
      <w:pPr>
        <w:spacing w:after="0" w:line="240" w:lineRule="auto"/>
        <w:jc w:val="center"/>
        <w:rPr>
          <w:rFonts w:ascii="Arial" w:hAnsi="Arial" w:cs="Arial"/>
          <w:b/>
          <w:smallCaps/>
          <w:sz w:val="26"/>
          <w:szCs w:val="24"/>
        </w:rPr>
      </w:pPr>
      <w:r>
        <w:rPr>
          <w:rFonts w:ascii="Arial" w:hAnsi="Arial" w:cs="Arial"/>
          <w:b/>
          <w:smallCaps/>
          <w:sz w:val="26"/>
          <w:szCs w:val="24"/>
        </w:rPr>
        <w:t>FÁBIO CORREA DE OLIVEIRA</w:t>
      </w:r>
    </w:p>
    <w:p w:rsidR="007262A3" w:rsidRPr="005944B2" w:rsidRDefault="00FF3278" w:rsidP="007262A3">
      <w:pPr>
        <w:spacing w:after="0" w:line="240" w:lineRule="auto"/>
        <w:jc w:val="center"/>
        <w:rPr>
          <w:rFonts w:ascii="Arial" w:hAnsi="Arial" w:cs="Arial"/>
          <w:sz w:val="26"/>
          <w:szCs w:val="24"/>
        </w:rPr>
      </w:pPr>
      <w:r>
        <w:rPr>
          <w:rFonts w:ascii="Arial" w:hAnsi="Arial" w:cs="Arial"/>
          <w:sz w:val="26"/>
          <w:szCs w:val="24"/>
        </w:rPr>
        <w:t>Prefeito</w:t>
      </w:r>
      <w:bookmarkStart w:id="0" w:name="_GoBack"/>
      <w:bookmarkEnd w:id="0"/>
    </w:p>
    <w:sectPr w:rsidR="007262A3" w:rsidRPr="005944B2" w:rsidSect="00570EA0">
      <w:headerReference w:type="even" r:id="rId7"/>
      <w:headerReference w:type="default" r:id="rId8"/>
      <w:footerReference w:type="even" r:id="rId9"/>
      <w:footerReference w:type="default" r:id="rId10"/>
      <w:headerReference w:type="first" r:id="rId11"/>
      <w:footerReference w:type="first" r:id="rId12"/>
      <w:pgSz w:w="11906" w:h="16838"/>
      <w:pgMar w:top="2667" w:right="1440" w:bottom="1276" w:left="1440"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8C" w:rsidRDefault="00B82D8C" w:rsidP="00A86870">
      <w:pPr>
        <w:spacing w:after="0" w:line="240" w:lineRule="auto"/>
      </w:pPr>
      <w:r>
        <w:separator/>
      </w:r>
    </w:p>
  </w:endnote>
  <w:endnote w:type="continuationSeparator" w:id="1">
    <w:p w:rsidR="00B82D8C" w:rsidRDefault="00B82D8C" w:rsidP="00A8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0" w:rsidRDefault="00570EA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70" w:rsidRPr="00100F83" w:rsidRDefault="00100F83" w:rsidP="00100F83">
    <w:pPr>
      <w:pStyle w:val="Rodap"/>
      <w:jc w:val="center"/>
      <w:rPr>
        <w:b/>
        <w:sz w:val="18"/>
        <w:szCs w:val="18"/>
      </w:rPr>
    </w:pPr>
    <w:r w:rsidRPr="00100F83">
      <w:rPr>
        <w:b/>
        <w:sz w:val="18"/>
        <w:szCs w:val="18"/>
      </w:rPr>
      <w:t>Prefeitura Municipal de Cidade Ocidental - Gabinete</w:t>
    </w:r>
  </w:p>
  <w:p w:rsidR="00100F83" w:rsidRPr="00100F83" w:rsidRDefault="00100F83" w:rsidP="00100F83">
    <w:pPr>
      <w:pStyle w:val="Rodap"/>
      <w:jc w:val="center"/>
      <w:rPr>
        <w:sz w:val="18"/>
        <w:szCs w:val="18"/>
      </w:rPr>
    </w:pPr>
    <w:r w:rsidRPr="00100F83">
      <w:rPr>
        <w:sz w:val="18"/>
        <w:szCs w:val="18"/>
      </w:rPr>
      <w:t>SQ 10 - Quadra 08 - Área Especial - Centro - Cidade Ocidental - CEP: 72.880-461</w:t>
    </w:r>
  </w:p>
  <w:p w:rsidR="00100F83" w:rsidRPr="00100F83" w:rsidRDefault="00100F83" w:rsidP="00100F83">
    <w:pPr>
      <w:pStyle w:val="Rodap"/>
      <w:jc w:val="center"/>
      <w:rPr>
        <w:sz w:val="18"/>
        <w:szCs w:val="18"/>
      </w:rPr>
    </w:pPr>
    <w:r w:rsidRPr="00100F83">
      <w:rPr>
        <w:sz w:val="18"/>
        <w:szCs w:val="18"/>
      </w:rPr>
      <w:t xml:space="preserve">Telefone: 61 3625-1322 - Fax: 61 3625-4799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0" w:rsidRDefault="00570E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8C" w:rsidRDefault="00B82D8C" w:rsidP="00A86870">
      <w:pPr>
        <w:spacing w:after="0" w:line="240" w:lineRule="auto"/>
      </w:pPr>
      <w:r>
        <w:separator/>
      </w:r>
    </w:p>
  </w:footnote>
  <w:footnote w:type="continuationSeparator" w:id="1">
    <w:p w:rsidR="00B82D8C" w:rsidRDefault="00B82D8C" w:rsidP="00A8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0" w:rsidRDefault="00570EA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70" w:rsidRDefault="00B77878">
    <w:pPr>
      <w:pStyle w:val="Cabealho"/>
    </w:pPr>
    <w:r>
      <w:rPr>
        <w:noProof/>
        <w:lang w:eastAsia="pt-BR"/>
      </w:rPr>
      <w:drawing>
        <wp:anchor distT="0" distB="0" distL="114300" distR="114300" simplePos="0" relativeHeight="251657728" behindDoc="1" locked="0" layoutInCell="1" allowOverlap="1">
          <wp:simplePos x="0" y="0"/>
          <wp:positionH relativeFrom="column">
            <wp:posOffset>-828675</wp:posOffset>
          </wp:positionH>
          <wp:positionV relativeFrom="paragraph">
            <wp:posOffset>-125730</wp:posOffset>
          </wp:positionV>
          <wp:extent cx="7558405" cy="9496425"/>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558405" cy="94964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A0" w:rsidRDefault="00570E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215"/>
    <w:multiLevelType w:val="hybridMultilevel"/>
    <w:tmpl w:val="D6F2817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9BC5E37"/>
    <w:multiLevelType w:val="hybridMultilevel"/>
    <w:tmpl w:val="680617E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3"/>
  </w:hdrShapeDefaults>
  <w:footnotePr>
    <w:footnote w:id="0"/>
    <w:footnote w:id="1"/>
  </w:footnotePr>
  <w:endnotePr>
    <w:endnote w:id="0"/>
    <w:endnote w:id="1"/>
  </w:endnotePr>
  <w:compat/>
  <w:rsids>
    <w:rsidRoot w:val="00A86870"/>
    <w:rsid w:val="00004121"/>
    <w:rsid w:val="00007036"/>
    <w:rsid w:val="0000756D"/>
    <w:rsid w:val="000078F5"/>
    <w:rsid w:val="000116C6"/>
    <w:rsid w:val="0001333C"/>
    <w:rsid w:val="00013E42"/>
    <w:rsid w:val="000142FF"/>
    <w:rsid w:val="000145F6"/>
    <w:rsid w:val="000156E6"/>
    <w:rsid w:val="000161EE"/>
    <w:rsid w:val="000170AB"/>
    <w:rsid w:val="000208CD"/>
    <w:rsid w:val="00021881"/>
    <w:rsid w:val="00025B10"/>
    <w:rsid w:val="00026487"/>
    <w:rsid w:val="00026C38"/>
    <w:rsid w:val="00027955"/>
    <w:rsid w:val="00030832"/>
    <w:rsid w:val="00030FFF"/>
    <w:rsid w:val="00031B0A"/>
    <w:rsid w:val="00032FE8"/>
    <w:rsid w:val="00034106"/>
    <w:rsid w:val="000345C0"/>
    <w:rsid w:val="00037CBF"/>
    <w:rsid w:val="00041D75"/>
    <w:rsid w:val="000438BF"/>
    <w:rsid w:val="00046F5F"/>
    <w:rsid w:val="00047C8C"/>
    <w:rsid w:val="00052F3A"/>
    <w:rsid w:val="00053A1F"/>
    <w:rsid w:val="00056902"/>
    <w:rsid w:val="000606A8"/>
    <w:rsid w:val="00063ADE"/>
    <w:rsid w:val="000643E4"/>
    <w:rsid w:val="00064A86"/>
    <w:rsid w:val="000658CA"/>
    <w:rsid w:val="00066D4E"/>
    <w:rsid w:val="00070434"/>
    <w:rsid w:val="00073BE9"/>
    <w:rsid w:val="00074AFB"/>
    <w:rsid w:val="00074E4A"/>
    <w:rsid w:val="00076392"/>
    <w:rsid w:val="000776C5"/>
    <w:rsid w:val="00080290"/>
    <w:rsid w:val="00080A23"/>
    <w:rsid w:val="0008197D"/>
    <w:rsid w:val="00082506"/>
    <w:rsid w:val="000835B4"/>
    <w:rsid w:val="00083C4D"/>
    <w:rsid w:val="000843A3"/>
    <w:rsid w:val="00084B3C"/>
    <w:rsid w:val="00084E12"/>
    <w:rsid w:val="00085571"/>
    <w:rsid w:val="000868FD"/>
    <w:rsid w:val="00091426"/>
    <w:rsid w:val="0009214C"/>
    <w:rsid w:val="000973F1"/>
    <w:rsid w:val="00097C69"/>
    <w:rsid w:val="00097D1C"/>
    <w:rsid w:val="000A0D15"/>
    <w:rsid w:val="000A157F"/>
    <w:rsid w:val="000A2BDD"/>
    <w:rsid w:val="000A3A2B"/>
    <w:rsid w:val="000A56A2"/>
    <w:rsid w:val="000A67E5"/>
    <w:rsid w:val="000B0058"/>
    <w:rsid w:val="000B184F"/>
    <w:rsid w:val="000B2130"/>
    <w:rsid w:val="000B2C7F"/>
    <w:rsid w:val="000B4459"/>
    <w:rsid w:val="000C0084"/>
    <w:rsid w:val="000C1709"/>
    <w:rsid w:val="000C1D7D"/>
    <w:rsid w:val="000C1DF6"/>
    <w:rsid w:val="000C3AA6"/>
    <w:rsid w:val="000C686F"/>
    <w:rsid w:val="000D2EC5"/>
    <w:rsid w:val="000D7A0B"/>
    <w:rsid w:val="000E0803"/>
    <w:rsid w:val="000E183F"/>
    <w:rsid w:val="000E3B27"/>
    <w:rsid w:val="000E5ACE"/>
    <w:rsid w:val="000F178F"/>
    <w:rsid w:val="000F5948"/>
    <w:rsid w:val="000F5B63"/>
    <w:rsid w:val="000F7065"/>
    <w:rsid w:val="00100F83"/>
    <w:rsid w:val="0010454F"/>
    <w:rsid w:val="001058E1"/>
    <w:rsid w:val="00107155"/>
    <w:rsid w:val="001077D8"/>
    <w:rsid w:val="001102EA"/>
    <w:rsid w:val="001127C6"/>
    <w:rsid w:val="00114F0C"/>
    <w:rsid w:val="0011541D"/>
    <w:rsid w:val="001166D8"/>
    <w:rsid w:val="00120FA4"/>
    <w:rsid w:val="001242B1"/>
    <w:rsid w:val="00126A34"/>
    <w:rsid w:val="001303C4"/>
    <w:rsid w:val="0013340F"/>
    <w:rsid w:val="001340F5"/>
    <w:rsid w:val="00134895"/>
    <w:rsid w:val="00135135"/>
    <w:rsid w:val="00135E30"/>
    <w:rsid w:val="00135F76"/>
    <w:rsid w:val="0013627D"/>
    <w:rsid w:val="001372A1"/>
    <w:rsid w:val="00140920"/>
    <w:rsid w:val="00140C2B"/>
    <w:rsid w:val="0014146A"/>
    <w:rsid w:val="0014263C"/>
    <w:rsid w:val="00143CDA"/>
    <w:rsid w:val="00150D98"/>
    <w:rsid w:val="00151483"/>
    <w:rsid w:val="00152CBA"/>
    <w:rsid w:val="001544DF"/>
    <w:rsid w:val="00154ECA"/>
    <w:rsid w:val="00155253"/>
    <w:rsid w:val="001567BF"/>
    <w:rsid w:val="001568C1"/>
    <w:rsid w:val="001617CC"/>
    <w:rsid w:val="001627CD"/>
    <w:rsid w:val="00166577"/>
    <w:rsid w:val="001668FC"/>
    <w:rsid w:val="0016724F"/>
    <w:rsid w:val="00170560"/>
    <w:rsid w:val="00172545"/>
    <w:rsid w:val="00173107"/>
    <w:rsid w:val="00173BAF"/>
    <w:rsid w:val="00174FF4"/>
    <w:rsid w:val="00175BFC"/>
    <w:rsid w:val="001777A0"/>
    <w:rsid w:val="00180200"/>
    <w:rsid w:val="00180BE5"/>
    <w:rsid w:val="001819E0"/>
    <w:rsid w:val="00181E19"/>
    <w:rsid w:val="00182567"/>
    <w:rsid w:val="0018339E"/>
    <w:rsid w:val="00184D6D"/>
    <w:rsid w:val="00185C87"/>
    <w:rsid w:val="00191C89"/>
    <w:rsid w:val="00191D8E"/>
    <w:rsid w:val="00192734"/>
    <w:rsid w:val="0019515C"/>
    <w:rsid w:val="00196453"/>
    <w:rsid w:val="001A0F96"/>
    <w:rsid w:val="001A1AAE"/>
    <w:rsid w:val="001A2976"/>
    <w:rsid w:val="001A382F"/>
    <w:rsid w:val="001A62C6"/>
    <w:rsid w:val="001A7E48"/>
    <w:rsid w:val="001B3667"/>
    <w:rsid w:val="001B3F8F"/>
    <w:rsid w:val="001B55A9"/>
    <w:rsid w:val="001C12BF"/>
    <w:rsid w:val="001C2644"/>
    <w:rsid w:val="001C4A9E"/>
    <w:rsid w:val="001C4C48"/>
    <w:rsid w:val="001C6488"/>
    <w:rsid w:val="001D59CA"/>
    <w:rsid w:val="001D77E9"/>
    <w:rsid w:val="001E3CB5"/>
    <w:rsid w:val="001E467C"/>
    <w:rsid w:val="001E4EC7"/>
    <w:rsid w:val="001E5F12"/>
    <w:rsid w:val="001F04C7"/>
    <w:rsid w:val="001F0D83"/>
    <w:rsid w:val="001F3110"/>
    <w:rsid w:val="001F4E8E"/>
    <w:rsid w:val="00200F60"/>
    <w:rsid w:val="0020154A"/>
    <w:rsid w:val="0020322F"/>
    <w:rsid w:val="00211C94"/>
    <w:rsid w:val="00211DE0"/>
    <w:rsid w:val="00217B1A"/>
    <w:rsid w:val="00217EAD"/>
    <w:rsid w:val="00221A82"/>
    <w:rsid w:val="002223B3"/>
    <w:rsid w:val="00223E00"/>
    <w:rsid w:val="00225040"/>
    <w:rsid w:val="00225B08"/>
    <w:rsid w:val="00225FD2"/>
    <w:rsid w:val="00226CD4"/>
    <w:rsid w:val="00227202"/>
    <w:rsid w:val="00233546"/>
    <w:rsid w:val="0023620E"/>
    <w:rsid w:val="00241F64"/>
    <w:rsid w:val="00242856"/>
    <w:rsid w:val="00243555"/>
    <w:rsid w:val="00246214"/>
    <w:rsid w:val="00247565"/>
    <w:rsid w:val="00247603"/>
    <w:rsid w:val="00250612"/>
    <w:rsid w:val="00250EA5"/>
    <w:rsid w:val="00252F94"/>
    <w:rsid w:val="002543F6"/>
    <w:rsid w:val="0025592C"/>
    <w:rsid w:val="00257F1A"/>
    <w:rsid w:val="0026108E"/>
    <w:rsid w:val="00261F33"/>
    <w:rsid w:val="00261FF5"/>
    <w:rsid w:val="00262ED5"/>
    <w:rsid w:val="002634C3"/>
    <w:rsid w:val="00264CB4"/>
    <w:rsid w:val="002664EF"/>
    <w:rsid w:val="0026679D"/>
    <w:rsid w:val="0027029C"/>
    <w:rsid w:val="0027052A"/>
    <w:rsid w:val="002713D9"/>
    <w:rsid w:val="00275E35"/>
    <w:rsid w:val="0028115D"/>
    <w:rsid w:val="0028129D"/>
    <w:rsid w:val="002815A6"/>
    <w:rsid w:val="0028236E"/>
    <w:rsid w:val="00282376"/>
    <w:rsid w:val="00282D1F"/>
    <w:rsid w:val="00282D28"/>
    <w:rsid w:val="00283631"/>
    <w:rsid w:val="00283B24"/>
    <w:rsid w:val="002842EE"/>
    <w:rsid w:val="00285C0E"/>
    <w:rsid w:val="00286566"/>
    <w:rsid w:val="00286666"/>
    <w:rsid w:val="002872C9"/>
    <w:rsid w:val="00291775"/>
    <w:rsid w:val="00292306"/>
    <w:rsid w:val="00293044"/>
    <w:rsid w:val="0029541E"/>
    <w:rsid w:val="00297430"/>
    <w:rsid w:val="00297BAB"/>
    <w:rsid w:val="002A2009"/>
    <w:rsid w:val="002A304E"/>
    <w:rsid w:val="002A3E37"/>
    <w:rsid w:val="002A578E"/>
    <w:rsid w:val="002B121C"/>
    <w:rsid w:val="002B4A92"/>
    <w:rsid w:val="002B5026"/>
    <w:rsid w:val="002C047E"/>
    <w:rsid w:val="002C0E99"/>
    <w:rsid w:val="002C4754"/>
    <w:rsid w:val="002C501F"/>
    <w:rsid w:val="002C5E33"/>
    <w:rsid w:val="002C6E4A"/>
    <w:rsid w:val="002C716A"/>
    <w:rsid w:val="002C7909"/>
    <w:rsid w:val="002C7B6B"/>
    <w:rsid w:val="002D1A8E"/>
    <w:rsid w:val="002D4C21"/>
    <w:rsid w:val="002D50A2"/>
    <w:rsid w:val="002D5CCD"/>
    <w:rsid w:val="002D678D"/>
    <w:rsid w:val="002D6826"/>
    <w:rsid w:val="002E0C29"/>
    <w:rsid w:val="002E0E49"/>
    <w:rsid w:val="002E17F3"/>
    <w:rsid w:val="002E25AD"/>
    <w:rsid w:val="002E2FDC"/>
    <w:rsid w:val="002E3305"/>
    <w:rsid w:val="002E4114"/>
    <w:rsid w:val="002E4141"/>
    <w:rsid w:val="002E49B6"/>
    <w:rsid w:val="002E5E69"/>
    <w:rsid w:val="002E6150"/>
    <w:rsid w:val="002F729C"/>
    <w:rsid w:val="0030037C"/>
    <w:rsid w:val="003005CA"/>
    <w:rsid w:val="0030407E"/>
    <w:rsid w:val="0030419F"/>
    <w:rsid w:val="00304469"/>
    <w:rsid w:val="003057B8"/>
    <w:rsid w:val="0030739F"/>
    <w:rsid w:val="00307456"/>
    <w:rsid w:val="003104BF"/>
    <w:rsid w:val="00310D7F"/>
    <w:rsid w:val="00311B31"/>
    <w:rsid w:val="003128CB"/>
    <w:rsid w:val="00313911"/>
    <w:rsid w:val="00314C64"/>
    <w:rsid w:val="003150BA"/>
    <w:rsid w:val="003151DA"/>
    <w:rsid w:val="00315453"/>
    <w:rsid w:val="00315ABD"/>
    <w:rsid w:val="003201AC"/>
    <w:rsid w:val="00321005"/>
    <w:rsid w:val="00322DC4"/>
    <w:rsid w:val="00322DD8"/>
    <w:rsid w:val="003245AC"/>
    <w:rsid w:val="003246ED"/>
    <w:rsid w:val="0032758D"/>
    <w:rsid w:val="003314DF"/>
    <w:rsid w:val="003316D7"/>
    <w:rsid w:val="00333822"/>
    <w:rsid w:val="00335DC6"/>
    <w:rsid w:val="00335EEE"/>
    <w:rsid w:val="003360EE"/>
    <w:rsid w:val="00341AA6"/>
    <w:rsid w:val="0034255E"/>
    <w:rsid w:val="003432E2"/>
    <w:rsid w:val="003451FC"/>
    <w:rsid w:val="00345255"/>
    <w:rsid w:val="0034636D"/>
    <w:rsid w:val="00347787"/>
    <w:rsid w:val="00347955"/>
    <w:rsid w:val="0035469E"/>
    <w:rsid w:val="00355CCC"/>
    <w:rsid w:val="00356271"/>
    <w:rsid w:val="003605A2"/>
    <w:rsid w:val="0036163F"/>
    <w:rsid w:val="003629D1"/>
    <w:rsid w:val="0036314D"/>
    <w:rsid w:val="00363277"/>
    <w:rsid w:val="00363474"/>
    <w:rsid w:val="00367130"/>
    <w:rsid w:val="00370253"/>
    <w:rsid w:val="00370B6E"/>
    <w:rsid w:val="0037433A"/>
    <w:rsid w:val="00374976"/>
    <w:rsid w:val="00374E1C"/>
    <w:rsid w:val="003754C2"/>
    <w:rsid w:val="00375523"/>
    <w:rsid w:val="003765D4"/>
    <w:rsid w:val="00376D1F"/>
    <w:rsid w:val="00377AB9"/>
    <w:rsid w:val="00382740"/>
    <w:rsid w:val="0038279D"/>
    <w:rsid w:val="003857AC"/>
    <w:rsid w:val="00391DEC"/>
    <w:rsid w:val="00391FE1"/>
    <w:rsid w:val="00395CA8"/>
    <w:rsid w:val="003979A7"/>
    <w:rsid w:val="003A1D62"/>
    <w:rsid w:val="003A32CA"/>
    <w:rsid w:val="003A3DE9"/>
    <w:rsid w:val="003A4485"/>
    <w:rsid w:val="003A4529"/>
    <w:rsid w:val="003A53A0"/>
    <w:rsid w:val="003A56DB"/>
    <w:rsid w:val="003A64CF"/>
    <w:rsid w:val="003A67AF"/>
    <w:rsid w:val="003A79E1"/>
    <w:rsid w:val="003B2241"/>
    <w:rsid w:val="003B353D"/>
    <w:rsid w:val="003B3AFF"/>
    <w:rsid w:val="003B43C4"/>
    <w:rsid w:val="003B53B5"/>
    <w:rsid w:val="003B6352"/>
    <w:rsid w:val="003B76EC"/>
    <w:rsid w:val="003B7AB5"/>
    <w:rsid w:val="003B7FAE"/>
    <w:rsid w:val="003C131F"/>
    <w:rsid w:val="003C29A5"/>
    <w:rsid w:val="003C2FB3"/>
    <w:rsid w:val="003C31D0"/>
    <w:rsid w:val="003C6DD9"/>
    <w:rsid w:val="003D5DB0"/>
    <w:rsid w:val="003D6A5F"/>
    <w:rsid w:val="003D7103"/>
    <w:rsid w:val="003D713E"/>
    <w:rsid w:val="003E1EB0"/>
    <w:rsid w:val="003E21C8"/>
    <w:rsid w:val="003E2621"/>
    <w:rsid w:val="003E4E88"/>
    <w:rsid w:val="003E51EE"/>
    <w:rsid w:val="003E5D9D"/>
    <w:rsid w:val="003E619A"/>
    <w:rsid w:val="003F5A63"/>
    <w:rsid w:val="00400766"/>
    <w:rsid w:val="00403D53"/>
    <w:rsid w:val="004040E0"/>
    <w:rsid w:val="00410A1E"/>
    <w:rsid w:val="00410DDB"/>
    <w:rsid w:val="00411804"/>
    <w:rsid w:val="00413633"/>
    <w:rsid w:val="00414F95"/>
    <w:rsid w:val="004152D7"/>
    <w:rsid w:val="00415C9A"/>
    <w:rsid w:val="00417C08"/>
    <w:rsid w:val="004220D0"/>
    <w:rsid w:val="0042215F"/>
    <w:rsid w:val="0042268D"/>
    <w:rsid w:val="00422801"/>
    <w:rsid w:val="00422BA4"/>
    <w:rsid w:val="00425E35"/>
    <w:rsid w:val="004262E3"/>
    <w:rsid w:val="00434F88"/>
    <w:rsid w:val="00436CB1"/>
    <w:rsid w:val="004414A7"/>
    <w:rsid w:val="00441B0B"/>
    <w:rsid w:val="00442417"/>
    <w:rsid w:val="00442DA6"/>
    <w:rsid w:val="00443834"/>
    <w:rsid w:val="00451F39"/>
    <w:rsid w:val="0045782C"/>
    <w:rsid w:val="004606C6"/>
    <w:rsid w:val="0046127E"/>
    <w:rsid w:val="00462406"/>
    <w:rsid w:val="0046554A"/>
    <w:rsid w:val="00473097"/>
    <w:rsid w:val="0047458F"/>
    <w:rsid w:val="00476CDF"/>
    <w:rsid w:val="00480C9F"/>
    <w:rsid w:val="004838AE"/>
    <w:rsid w:val="00484C76"/>
    <w:rsid w:val="00486182"/>
    <w:rsid w:val="00486468"/>
    <w:rsid w:val="0049136D"/>
    <w:rsid w:val="00495FC6"/>
    <w:rsid w:val="0049761A"/>
    <w:rsid w:val="004A17D8"/>
    <w:rsid w:val="004A26E3"/>
    <w:rsid w:val="004A3702"/>
    <w:rsid w:val="004A647E"/>
    <w:rsid w:val="004A7A81"/>
    <w:rsid w:val="004A7D96"/>
    <w:rsid w:val="004B4C5B"/>
    <w:rsid w:val="004B6EAF"/>
    <w:rsid w:val="004B7314"/>
    <w:rsid w:val="004C0A24"/>
    <w:rsid w:val="004C4AD2"/>
    <w:rsid w:val="004D15D1"/>
    <w:rsid w:val="004D19AF"/>
    <w:rsid w:val="004D3565"/>
    <w:rsid w:val="004D4955"/>
    <w:rsid w:val="004D6895"/>
    <w:rsid w:val="004E07E8"/>
    <w:rsid w:val="004E2908"/>
    <w:rsid w:val="004E36F5"/>
    <w:rsid w:val="004E3ACA"/>
    <w:rsid w:val="004E4835"/>
    <w:rsid w:val="004E623B"/>
    <w:rsid w:val="004F14FB"/>
    <w:rsid w:val="004F1C61"/>
    <w:rsid w:val="004F1F95"/>
    <w:rsid w:val="004F2BFF"/>
    <w:rsid w:val="004F3260"/>
    <w:rsid w:val="004F7488"/>
    <w:rsid w:val="004F7FCA"/>
    <w:rsid w:val="00502CEC"/>
    <w:rsid w:val="00503CFE"/>
    <w:rsid w:val="00504D8A"/>
    <w:rsid w:val="005071EC"/>
    <w:rsid w:val="00507A99"/>
    <w:rsid w:val="00514645"/>
    <w:rsid w:val="0051491A"/>
    <w:rsid w:val="00514D73"/>
    <w:rsid w:val="00516C10"/>
    <w:rsid w:val="00520233"/>
    <w:rsid w:val="00521C89"/>
    <w:rsid w:val="005228EE"/>
    <w:rsid w:val="00523445"/>
    <w:rsid w:val="00525CDB"/>
    <w:rsid w:val="00534B5F"/>
    <w:rsid w:val="00535BF6"/>
    <w:rsid w:val="005379BA"/>
    <w:rsid w:val="00540F71"/>
    <w:rsid w:val="00542781"/>
    <w:rsid w:val="00544527"/>
    <w:rsid w:val="005465A5"/>
    <w:rsid w:val="00550649"/>
    <w:rsid w:val="00550FA2"/>
    <w:rsid w:val="00554B8C"/>
    <w:rsid w:val="00560857"/>
    <w:rsid w:val="00562BCC"/>
    <w:rsid w:val="005647A2"/>
    <w:rsid w:val="00566468"/>
    <w:rsid w:val="00570EA0"/>
    <w:rsid w:val="0057154F"/>
    <w:rsid w:val="00571E57"/>
    <w:rsid w:val="00572E6E"/>
    <w:rsid w:val="00572F67"/>
    <w:rsid w:val="00573492"/>
    <w:rsid w:val="005735F1"/>
    <w:rsid w:val="00574815"/>
    <w:rsid w:val="00576480"/>
    <w:rsid w:val="005767D9"/>
    <w:rsid w:val="00577142"/>
    <w:rsid w:val="005779ED"/>
    <w:rsid w:val="005807BC"/>
    <w:rsid w:val="0058257D"/>
    <w:rsid w:val="00582713"/>
    <w:rsid w:val="0058286D"/>
    <w:rsid w:val="0058686E"/>
    <w:rsid w:val="00586F05"/>
    <w:rsid w:val="0058720D"/>
    <w:rsid w:val="00587248"/>
    <w:rsid w:val="005874B6"/>
    <w:rsid w:val="00587A79"/>
    <w:rsid w:val="00587B6B"/>
    <w:rsid w:val="00592515"/>
    <w:rsid w:val="00593219"/>
    <w:rsid w:val="005954E5"/>
    <w:rsid w:val="00596240"/>
    <w:rsid w:val="0059684E"/>
    <w:rsid w:val="005976F5"/>
    <w:rsid w:val="005A04AD"/>
    <w:rsid w:val="005A0515"/>
    <w:rsid w:val="005A498E"/>
    <w:rsid w:val="005A773D"/>
    <w:rsid w:val="005A7D98"/>
    <w:rsid w:val="005B2F68"/>
    <w:rsid w:val="005B4DC8"/>
    <w:rsid w:val="005B5D31"/>
    <w:rsid w:val="005B65FB"/>
    <w:rsid w:val="005B7FCE"/>
    <w:rsid w:val="005C0511"/>
    <w:rsid w:val="005C29AB"/>
    <w:rsid w:val="005C309A"/>
    <w:rsid w:val="005C485B"/>
    <w:rsid w:val="005C5597"/>
    <w:rsid w:val="005C6AEE"/>
    <w:rsid w:val="005D03FC"/>
    <w:rsid w:val="005D58F8"/>
    <w:rsid w:val="005D60AA"/>
    <w:rsid w:val="005D7144"/>
    <w:rsid w:val="005D7AD2"/>
    <w:rsid w:val="005E05BC"/>
    <w:rsid w:val="005E0E95"/>
    <w:rsid w:val="005E0E98"/>
    <w:rsid w:val="005E2AD6"/>
    <w:rsid w:val="005E6EFC"/>
    <w:rsid w:val="005F494D"/>
    <w:rsid w:val="005F51BE"/>
    <w:rsid w:val="005F67B3"/>
    <w:rsid w:val="00600CA4"/>
    <w:rsid w:val="00600CDF"/>
    <w:rsid w:val="00601E0B"/>
    <w:rsid w:val="00601F1B"/>
    <w:rsid w:val="00603F29"/>
    <w:rsid w:val="0060496C"/>
    <w:rsid w:val="00606BA2"/>
    <w:rsid w:val="006073D4"/>
    <w:rsid w:val="006078B1"/>
    <w:rsid w:val="006101F6"/>
    <w:rsid w:val="0061230A"/>
    <w:rsid w:val="006142E1"/>
    <w:rsid w:val="00614572"/>
    <w:rsid w:val="00616285"/>
    <w:rsid w:val="0062001A"/>
    <w:rsid w:val="00624C0B"/>
    <w:rsid w:val="00626F79"/>
    <w:rsid w:val="0063054A"/>
    <w:rsid w:val="00630C37"/>
    <w:rsid w:val="006312D7"/>
    <w:rsid w:val="00631469"/>
    <w:rsid w:val="0063318C"/>
    <w:rsid w:val="00636084"/>
    <w:rsid w:val="00636541"/>
    <w:rsid w:val="00642DEE"/>
    <w:rsid w:val="00643C6F"/>
    <w:rsid w:val="006450EF"/>
    <w:rsid w:val="006455D5"/>
    <w:rsid w:val="00646572"/>
    <w:rsid w:val="00646725"/>
    <w:rsid w:val="00650775"/>
    <w:rsid w:val="0065436F"/>
    <w:rsid w:val="006543AF"/>
    <w:rsid w:val="00654E75"/>
    <w:rsid w:val="00654FBB"/>
    <w:rsid w:val="00655900"/>
    <w:rsid w:val="00660855"/>
    <w:rsid w:val="006641F2"/>
    <w:rsid w:val="00666BB9"/>
    <w:rsid w:val="006674B7"/>
    <w:rsid w:val="00667731"/>
    <w:rsid w:val="006677CC"/>
    <w:rsid w:val="00667E85"/>
    <w:rsid w:val="0067036A"/>
    <w:rsid w:val="006721C3"/>
    <w:rsid w:val="006765A1"/>
    <w:rsid w:val="00677A63"/>
    <w:rsid w:val="0068175E"/>
    <w:rsid w:val="00685321"/>
    <w:rsid w:val="00691E74"/>
    <w:rsid w:val="0069327F"/>
    <w:rsid w:val="00697577"/>
    <w:rsid w:val="0069781F"/>
    <w:rsid w:val="006A1E44"/>
    <w:rsid w:val="006A58EB"/>
    <w:rsid w:val="006A7FCD"/>
    <w:rsid w:val="006B07ED"/>
    <w:rsid w:val="006B2F2B"/>
    <w:rsid w:val="006B49C2"/>
    <w:rsid w:val="006B690C"/>
    <w:rsid w:val="006B7A5C"/>
    <w:rsid w:val="006C14D1"/>
    <w:rsid w:val="006C1776"/>
    <w:rsid w:val="006C1EA9"/>
    <w:rsid w:val="006C26C6"/>
    <w:rsid w:val="006C67D7"/>
    <w:rsid w:val="006C7DCE"/>
    <w:rsid w:val="006C7F09"/>
    <w:rsid w:val="006D06F4"/>
    <w:rsid w:val="006D1070"/>
    <w:rsid w:val="006D1109"/>
    <w:rsid w:val="006D1965"/>
    <w:rsid w:val="006D2480"/>
    <w:rsid w:val="006D50E3"/>
    <w:rsid w:val="006D6800"/>
    <w:rsid w:val="006D70C3"/>
    <w:rsid w:val="006D7813"/>
    <w:rsid w:val="006E0E0E"/>
    <w:rsid w:val="006E2A1F"/>
    <w:rsid w:val="006E3668"/>
    <w:rsid w:val="006E377F"/>
    <w:rsid w:val="006E5E11"/>
    <w:rsid w:val="006E65F8"/>
    <w:rsid w:val="006E75BB"/>
    <w:rsid w:val="006F19EC"/>
    <w:rsid w:val="006F2EFB"/>
    <w:rsid w:val="006F5319"/>
    <w:rsid w:val="006F60D7"/>
    <w:rsid w:val="006F7C0E"/>
    <w:rsid w:val="0070352D"/>
    <w:rsid w:val="0070391C"/>
    <w:rsid w:val="00703E40"/>
    <w:rsid w:val="00706795"/>
    <w:rsid w:val="00707D56"/>
    <w:rsid w:val="007110F1"/>
    <w:rsid w:val="0071191A"/>
    <w:rsid w:val="00711F3E"/>
    <w:rsid w:val="007126EB"/>
    <w:rsid w:val="00713D77"/>
    <w:rsid w:val="00715326"/>
    <w:rsid w:val="00715AEA"/>
    <w:rsid w:val="00715F42"/>
    <w:rsid w:val="0071777B"/>
    <w:rsid w:val="00720E98"/>
    <w:rsid w:val="00722507"/>
    <w:rsid w:val="00722AB1"/>
    <w:rsid w:val="00723BDE"/>
    <w:rsid w:val="0072459F"/>
    <w:rsid w:val="0072532F"/>
    <w:rsid w:val="00725624"/>
    <w:rsid w:val="00725C30"/>
    <w:rsid w:val="007262A3"/>
    <w:rsid w:val="00727CE0"/>
    <w:rsid w:val="00730074"/>
    <w:rsid w:val="00730643"/>
    <w:rsid w:val="00730B22"/>
    <w:rsid w:val="00732039"/>
    <w:rsid w:val="00732688"/>
    <w:rsid w:val="00732ED7"/>
    <w:rsid w:val="0073361E"/>
    <w:rsid w:val="00733E1A"/>
    <w:rsid w:val="00734FCD"/>
    <w:rsid w:val="00737F75"/>
    <w:rsid w:val="00740265"/>
    <w:rsid w:val="00740709"/>
    <w:rsid w:val="007444B3"/>
    <w:rsid w:val="007453F5"/>
    <w:rsid w:val="007475D6"/>
    <w:rsid w:val="00747F8D"/>
    <w:rsid w:val="007523C7"/>
    <w:rsid w:val="00753A13"/>
    <w:rsid w:val="00754C4C"/>
    <w:rsid w:val="00761328"/>
    <w:rsid w:val="0076134D"/>
    <w:rsid w:val="00761E56"/>
    <w:rsid w:val="0076342B"/>
    <w:rsid w:val="00763E74"/>
    <w:rsid w:val="0076690B"/>
    <w:rsid w:val="00766D9D"/>
    <w:rsid w:val="00773B6D"/>
    <w:rsid w:val="00773CFB"/>
    <w:rsid w:val="00774CB7"/>
    <w:rsid w:val="00775B05"/>
    <w:rsid w:val="0077748F"/>
    <w:rsid w:val="00780CD2"/>
    <w:rsid w:val="0078173A"/>
    <w:rsid w:val="00782981"/>
    <w:rsid w:val="00784239"/>
    <w:rsid w:val="00784ADE"/>
    <w:rsid w:val="00786B11"/>
    <w:rsid w:val="007912C3"/>
    <w:rsid w:val="00793807"/>
    <w:rsid w:val="0079440C"/>
    <w:rsid w:val="007949CC"/>
    <w:rsid w:val="007A2364"/>
    <w:rsid w:val="007A32D9"/>
    <w:rsid w:val="007A3AA0"/>
    <w:rsid w:val="007A3E33"/>
    <w:rsid w:val="007A56B3"/>
    <w:rsid w:val="007A67DC"/>
    <w:rsid w:val="007B218C"/>
    <w:rsid w:val="007B275E"/>
    <w:rsid w:val="007B5601"/>
    <w:rsid w:val="007C2010"/>
    <w:rsid w:val="007C33F5"/>
    <w:rsid w:val="007C537C"/>
    <w:rsid w:val="007D336B"/>
    <w:rsid w:val="007D3A0A"/>
    <w:rsid w:val="007D4996"/>
    <w:rsid w:val="007D5DE4"/>
    <w:rsid w:val="007D6CED"/>
    <w:rsid w:val="007E0445"/>
    <w:rsid w:val="007E2B2E"/>
    <w:rsid w:val="007E510C"/>
    <w:rsid w:val="007E7562"/>
    <w:rsid w:val="007E7E2E"/>
    <w:rsid w:val="007F01B5"/>
    <w:rsid w:val="007F0FAC"/>
    <w:rsid w:val="007F33AD"/>
    <w:rsid w:val="007F4755"/>
    <w:rsid w:val="0080138E"/>
    <w:rsid w:val="0080273A"/>
    <w:rsid w:val="0080297C"/>
    <w:rsid w:val="00805465"/>
    <w:rsid w:val="00807A64"/>
    <w:rsid w:val="008103D2"/>
    <w:rsid w:val="00812D37"/>
    <w:rsid w:val="0081624D"/>
    <w:rsid w:val="00820EF8"/>
    <w:rsid w:val="00822CC5"/>
    <w:rsid w:val="00823D6E"/>
    <w:rsid w:val="008242AE"/>
    <w:rsid w:val="00824FDD"/>
    <w:rsid w:val="008251D1"/>
    <w:rsid w:val="00831FD1"/>
    <w:rsid w:val="00832DA1"/>
    <w:rsid w:val="00836657"/>
    <w:rsid w:val="008369AC"/>
    <w:rsid w:val="0083748D"/>
    <w:rsid w:val="00837943"/>
    <w:rsid w:val="008401DB"/>
    <w:rsid w:val="0084061D"/>
    <w:rsid w:val="0084240D"/>
    <w:rsid w:val="00842411"/>
    <w:rsid w:val="008434F1"/>
    <w:rsid w:val="0084378C"/>
    <w:rsid w:val="00843E8F"/>
    <w:rsid w:val="0084404B"/>
    <w:rsid w:val="00845F93"/>
    <w:rsid w:val="008460C5"/>
    <w:rsid w:val="00847877"/>
    <w:rsid w:val="008504F0"/>
    <w:rsid w:val="00852902"/>
    <w:rsid w:val="00855926"/>
    <w:rsid w:val="00856243"/>
    <w:rsid w:val="00857C27"/>
    <w:rsid w:val="00860485"/>
    <w:rsid w:val="008604B0"/>
    <w:rsid w:val="0086110C"/>
    <w:rsid w:val="00862CDB"/>
    <w:rsid w:val="00862D5E"/>
    <w:rsid w:val="008656B3"/>
    <w:rsid w:val="008663C8"/>
    <w:rsid w:val="008705AA"/>
    <w:rsid w:val="00870958"/>
    <w:rsid w:val="00871881"/>
    <w:rsid w:val="0087336B"/>
    <w:rsid w:val="0087399C"/>
    <w:rsid w:val="008759D8"/>
    <w:rsid w:val="00877403"/>
    <w:rsid w:val="008848AF"/>
    <w:rsid w:val="00887121"/>
    <w:rsid w:val="00893BA9"/>
    <w:rsid w:val="00893E7E"/>
    <w:rsid w:val="008964E1"/>
    <w:rsid w:val="008A060E"/>
    <w:rsid w:val="008A2D83"/>
    <w:rsid w:val="008A2F3B"/>
    <w:rsid w:val="008A35CA"/>
    <w:rsid w:val="008A46E4"/>
    <w:rsid w:val="008A5E87"/>
    <w:rsid w:val="008A7EE6"/>
    <w:rsid w:val="008B1865"/>
    <w:rsid w:val="008B1A54"/>
    <w:rsid w:val="008B575D"/>
    <w:rsid w:val="008B6B18"/>
    <w:rsid w:val="008C02B5"/>
    <w:rsid w:val="008C1EA1"/>
    <w:rsid w:val="008C4294"/>
    <w:rsid w:val="008C6854"/>
    <w:rsid w:val="008C6BC8"/>
    <w:rsid w:val="008C74F6"/>
    <w:rsid w:val="008C759B"/>
    <w:rsid w:val="008C7870"/>
    <w:rsid w:val="008D125C"/>
    <w:rsid w:val="008D3081"/>
    <w:rsid w:val="008D4728"/>
    <w:rsid w:val="008D4CE6"/>
    <w:rsid w:val="008D5CBC"/>
    <w:rsid w:val="008D7627"/>
    <w:rsid w:val="008D79D2"/>
    <w:rsid w:val="008E0B2B"/>
    <w:rsid w:val="008E2BF4"/>
    <w:rsid w:val="008E325B"/>
    <w:rsid w:val="008E719D"/>
    <w:rsid w:val="008E7F85"/>
    <w:rsid w:val="008F0901"/>
    <w:rsid w:val="008F210A"/>
    <w:rsid w:val="008F38F7"/>
    <w:rsid w:val="008F4B67"/>
    <w:rsid w:val="008F60DA"/>
    <w:rsid w:val="0090383F"/>
    <w:rsid w:val="009041AF"/>
    <w:rsid w:val="00904C0C"/>
    <w:rsid w:val="00906DD6"/>
    <w:rsid w:val="009125D7"/>
    <w:rsid w:val="009139CD"/>
    <w:rsid w:val="00914B70"/>
    <w:rsid w:val="0091625A"/>
    <w:rsid w:val="009164FB"/>
    <w:rsid w:val="00916C83"/>
    <w:rsid w:val="00916F34"/>
    <w:rsid w:val="00925482"/>
    <w:rsid w:val="009310BB"/>
    <w:rsid w:val="009318AA"/>
    <w:rsid w:val="009322DE"/>
    <w:rsid w:val="009324F4"/>
    <w:rsid w:val="0093320A"/>
    <w:rsid w:val="00934AC5"/>
    <w:rsid w:val="00934E50"/>
    <w:rsid w:val="0093509F"/>
    <w:rsid w:val="00935BD3"/>
    <w:rsid w:val="00936E52"/>
    <w:rsid w:val="0093755D"/>
    <w:rsid w:val="009406C2"/>
    <w:rsid w:val="009467B5"/>
    <w:rsid w:val="00951358"/>
    <w:rsid w:val="009528E4"/>
    <w:rsid w:val="00953A47"/>
    <w:rsid w:val="0095538A"/>
    <w:rsid w:val="0095680E"/>
    <w:rsid w:val="00956C8E"/>
    <w:rsid w:val="00957818"/>
    <w:rsid w:val="009603E4"/>
    <w:rsid w:val="00963164"/>
    <w:rsid w:val="00966049"/>
    <w:rsid w:val="009666D7"/>
    <w:rsid w:val="00967979"/>
    <w:rsid w:val="00967D53"/>
    <w:rsid w:val="009707D5"/>
    <w:rsid w:val="00970E9E"/>
    <w:rsid w:val="00975B45"/>
    <w:rsid w:val="00976DE5"/>
    <w:rsid w:val="00987386"/>
    <w:rsid w:val="00993434"/>
    <w:rsid w:val="00993AB5"/>
    <w:rsid w:val="009955BB"/>
    <w:rsid w:val="009957E8"/>
    <w:rsid w:val="00996D87"/>
    <w:rsid w:val="009A45B3"/>
    <w:rsid w:val="009A51BD"/>
    <w:rsid w:val="009A57D5"/>
    <w:rsid w:val="009A7BCB"/>
    <w:rsid w:val="009B0AC7"/>
    <w:rsid w:val="009B1C6E"/>
    <w:rsid w:val="009B3A70"/>
    <w:rsid w:val="009B3D52"/>
    <w:rsid w:val="009B5F24"/>
    <w:rsid w:val="009B7B12"/>
    <w:rsid w:val="009C0661"/>
    <w:rsid w:val="009C14F5"/>
    <w:rsid w:val="009C320C"/>
    <w:rsid w:val="009C34AF"/>
    <w:rsid w:val="009C4585"/>
    <w:rsid w:val="009C6B42"/>
    <w:rsid w:val="009D0CFB"/>
    <w:rsid w:val="009D3389"/>
    <w:rsid w:val="009D6F0D"/>
    <w:rsid w:val="009D776F"/>
    <w:rsid w:val="009E043B"/>
    <w:rsid w:val="009E1F02"/>
    <w:rsid w:val="009E3F0D"/>
    <w:rsid w:val="009E5A14"/>
    <w:rsid w:val="009E673F"/>
    <w:rsid w:val="009E6DFB"/>
    <w:rsid w:val="009F12EC"/>
    <w:rsid w:val="009F3593"/>
    <w:rsid w:val="009F46AE"/>
    <w:rsid w:val="00A0063F"/>
    <w:rsid w:val="00A00866"/>
    <w:rsid w:val="00A02011"/>
    <w:rsid w:val="00A028C0"/>
    <w:rsid w:val="00A046BE"/>
    <w:rsid w:val="00A1084F"/>
    <w:rsid w:val="00A130CB"/>
    <w:rsid w:val="00A130F2"/>
    <w:rsid w:val="00A1401D"/>
    <w:rsid w:val="00A17CA4"/>
    <w:rsid w:val="00A17F94"/>
    <w:rsid w:val="00A21861"/>
    <w:rsid w:val="00A21D2D"/>
    <w:rsid w:val="00A24A7E"/>
    <w:rsid w:val="00A2516F"/>
    <w:rsid w:val="00A254D8"/>
    <w:rsid w:val="00A27046"/>
    <w:rsid w:val="00A30B45"/>
    <w:rsid w:val="00A313E7"/>
    <w:rsid w:val="00A32527"/>
    <w:rsid w:val="00A3594D"/>
    <w:rsid w:val="00A4056A"/>
    <w:rsid w:val="00A40CF0"/>
    <w:rsid w:val="00A40E8A"/>
    <w:rsid w:val="00A42074"/>
    <w:rsid w:val="00A431FF"/>
    <w:rsid w:val="00A45C83"/>
    <w:rsid w:val="00A50FA2"/>
    <w:rsid w:val="00A53298"/>
    <w:rsid w:val="00A535BD"/>
    <w:rsid w:val="00A54FAD"/>
    <w:rsid w:val="00A57464"/>
    <w:rsid w:val="00A57D4C"/>
    <w:rsid w:val="00A63742"/>
    <w:rsid w:val="00A64312"/>
    <w:rsid w:val="00A6764D"/>
    <w:rsid w:val="00A679E3"/>
    <w:rsid w:val="00A710AC"/>
    <w:rsid w:val="00A73F5E"/>
    <w:rsid w:val="00A74606"/>
    <w:rsid w:val="00A74970"/>
    <w:rsid w:val="00A75040"/>
    <w:rsid w:val="00A750DE"/>
    <w:rsid w:val="00A7704C"/>
    <w:rsid w:val="00A80EF9"/>
    <w:rsid w:val="00A8352E"/>
    <w:rsid w:val="00A83DE7"/>
    <w:rsid w:val="00A84ACA"/>
    <w:rsid w:val="00A86870"/>
    <w:rsid w:val="00A86B9D"/>
    <w:rsid w:val="00A94C9B"/>
    <w:rsid w:val="00A96C2E"/>
    <w:rsid w:val="00AA0250"/>
    <w:rsid w:val="00AA0A30"/>
    <w:rsid w:val="00AA202B"/>
    <w:rsid w:val="00AA3864"/>
    <w:rsid w:val="00AA41CC"/>
    <w:rsid w:val="00AA4CA9"/>
    <w:rsid w:val="00AB0047"/>
    <w:rsid w:val="00AB08BC"/>
    <w:rsid w:val="00AB0A76"/>
    <w:rsid w:val="00AB0EFE"/>
    <w:rsid w:val="00AB14EC"/>
    <w:rsid w:val="00AB287C"/>
    <w:rsid w:val="00AC109B"/>
    <w:rsid w:val="00AC2FF0"/>
    <w:rsid w:val="00AC5AA2"/>
    <w:rsid w:val="00AC637F"/>
    <w:rsid w:val="00AD127A"/>
    <w:rsid w:val="00AD2741"/>
    <w:rsid w:val="00AD3889"/>
    <w:rsid w:val="00AD579C"/>
    <w:rsid w:val="00AD5D82"/>
    <w:rsid w:val="00AD6B9F"/>
    <w:rsid w:val="00AE0A82"/>
    <w:rsid w:val="00AE1DC9"/>
    <w:rsid w:val="00AE2675"/>
    <w:rsid w:val="00AE4614"/>
    <w:rsid w:val="00AE471B"/>
    <w:rsid w:val="00AE5B31"/>
    <w:rsid w:val="00AE6D52"/>
    <w:rsid w:val="00AF0049"/>
    <w:rsid w:val="00AF0600"/>
    <w:rsid w:val="00AF0978"/>
    <w:rsid w:val="00AF1E18"/>
    <w:rsid w:val="00AF2025"/>
    <w:rsid w:val="00AF3868"/>
    <w:rsid w:val="00AF7180"/>
    <w:rsid w:val="00AF7A0A"/>
    <w:rsid w:val="00B00AE1"/>
    <w:rsid w:val="00B0229D"/>
    <w:rsid w:val="00B02461"/>
    <w:rsid w:val="00B0273A"/>
    <w:rsid w:val="00B0320E"/>
    <w:rsid w:val="00B05954"/>
    <w:rsid w:val="00B07BC5"/>
    <w:rsid w:val="00B12937"/>
    <w:rsid w:val="00B1445A"/>
    <w:rsid w:val="00B203D3"/>
    <w:rsid w:val="00B2158A"/>
    <w:rsid w:val="00B2204B"/>
    <w:rsid w:val="00B2249B"/>
    <w:rsid w:val="00B2618F"/>
    <w:rsid w:val="00B2630F"/>
    <w:rsid w:val="00B2791B"/>
    <w:rsid w:val="00B30486"/>
    <w:rsid w:val="00B30E70"/>
    <w:rsid w:val="00B3215B"/>
    <w:rsid w:val="00B330F4"/>
    <w:rsid w:val="00B34441"/>
    <w:rsid w:val="00B35BE7"/>
    <w:rsid w:val="00B3619E"/>
    <w:rsid w:val="00B444FE"/>
    <w:rsid w:val="00B45873"/>
    <w:rsid w:val="00B47A33"/>
    <w:rsid w:val="00B542F8"/>
    <w:rsid w:val="00B60E38"/>
    <w:rsid w:val="00B61D9A"/>
    <w:rsid w:val="00B62B94"/>
    <w:rsid w:val="00B63855"/>
    <w:rsid w:val="00B63BEF"/>
    <w:rsid w:val="00B64C7E"/>
    <w:rsid w:val="00B6509D"/>
    <w:rsid w:val="00B665A7"/>
    <w:rsid w:val="00B67201"/>
    <w:rsid w:val="00B675A6"/>
    <w:rsid w:val="00B679AD"/>
    <w:rsid w:val="00B67F9C"/>
    <w:rsid w:val="00B73B36"/>
    <w:rsid w:val="00B77365"/>
    <w:rsid w:val="00B77878"/>
    <w:rsid w:val="00B80125"/>
    <w:rsid w:val="00B81D01"/>
    <w:rsid w:val="00B82B51"/>
    <w:rsid w:val="00B82D8C"/>
    <w:rsid w:val="00B83A44"/>
    <w:rsid w:val="00B8461C"/>
    <w:rsid w:val="00B9682F"/>
    <w:rsid w:val="00B97CC8"/>
    <w:rsid w:val="00BA03BF"/>
    <w:rsid w:val="00BA2C7D"/>
    <w:rsid w:val="00BA3F5B"/>
    <w:rsid w:val="00BA3F60"/>
    <w:rsid w:val="00BA553C"/>
    <w:rsid w:val="00BA5CA7"/>
    <w:rsid w:val="00BA6170"/>
    <w:rsid w:val="00BA7BA2"/>
    <w:rsid w:val="00BB0314"/>
    <w:rsid w:val="00BB0A04"/>
    <w:rsid w:val="00BB41C3"/>
    <w:rsid w:val="00BB47B8"/>
    <w:rsid w:val="00BB4F9D"/>
    <w:rsid w:val="00BB674F"/>
    <w:rsid w:val="00BB6F52"/>
    <w:rsid w:val="00BC10BB"/>
    <w:rsid w:val="00BC2C1C"/>
    <w:rsid w:val="00BC3F21"/>
    <w:rsid w:val="00BC4200"/>
    <w:rsid w:val="00BC616B"/>
    <w:rsid w:val="00BC63C2"/>
    <w:rsid w:val="00BC68F7"/>
    <w:rsid w:val="00BD072F"/>
    <w:rsid w:val="00BD0AFF"/>
    <w:rsid w:val="00BD1676"/>
    <w:rsid w:val="00BD3305"/>
    <w:rsid w:val="00BD3863"/>
    <w:rsid w:val="00BD4BF5"/>
    <w:rsid w:val="00BD6234"/>
    <w:rsid w:val="00BE040D"/>
    <w:rsid w:val="00BE1F75"/>
    <w:rsid w:val="00BE2806"/>
    <w:rsid w:val="00BE2FA9"/>
    <w:rsid w:val="00BE5BAC"/>
    <w:rsid w:val="00BF0811"/>
    <w:rsid w:val="00BF1243"/>
    <w:rsid w:val="00BF1BD7"/>
    <w:rsid w:val="00BF51B8"/>
    <w:rsid w:val="00BF5F22"/>
    <w:rsid w:val="00BF6848"/>
    <w:rsid w:val="00C03184"/>
    <w:rsid w:val="00C04A1B"/>
    <w:rsid w:val="00C04C1B"/>
    <w:rsid w:val="00C04C5D"/>
    <w:rsid w:val="00C05FCD"/>
    <w:rsid w:val="00C061F3"/>
    <w:rsid w:val="00C10490"/>
    <w:rsid w:val="00C106C5"/>
    <w:rsid w:val="00C1135D"/>
    <w:rsid w:val="00C119D4"/>
    <w:rsid w:val="00C129CB"/>
    <w:rsid w:val="00C129F8"/>
    <w:rsid w:val="00C144CF"/>
    <w:rsid w:val="00C15B99"/>
    <w:rsid w:val="00C16501"/>
    <w:rsid w:val="00C17911"/>
    <w:rsid w:val="00C2172E"/>
    <w:rsid w:val="00C2293D"/>
    <w:rsid w:val="00C24320"/>
    <w:rsid w:val="00C25608"/>
    <w:rsid w:val="00C261DC"/>
    <w:rsid w:val="00C27C6B"/>
    <w:rsid w:val="00C31DD9"/>
    <w:rsid w:val="00C34911"/>
    <w:rsid w:val="00C402C7"/>
    <w:rsid w:val="00C421C0"/>
    <w:rsid w:val="00C4311F"/>
    <w:rsid w:val="00C4468C"/>
    <w:rsid w:val="00C465AB"/>
    <w:rsid w:val="00C47E6C"/>
    <w:rsid w:val="00C47FF0"/>
    <w:rsid w:val="00C512BF"/>
    <w:rsid w:val="00C51FB9"/>
    <w:rsid w:val="00C5242C"/>
    <w:rsid w:val="00C53471"/>
    <w:rsid w:val="00C539C2"/>
    <w:rsid w:val="00C53D72"/>
    <w:rsid w:val="00C54B79"/>
    <w:rsid w:val="00C560BC"/>
    <w:rsid w:val="00C57190"/>
    <w:rsid w:val="00C602B6"/>
    <w:rsid w:val="00C612F2"/>
    <w:rsid w:val="00C62FE1"/>
    <w:rsid w:val="00C634BB"/>
    <w:rsid w:val="00C63FFA"/>
    <w:rsid w:val="00C70E9B"/>
    <w:rsid w:val="00C71BBD"/>
    <w:rsid w:val="00C733FA"/>
    <w:rsid w:val="00C740E0"/>
    <w:rsid w:val="00C745BB"/>
    <w:rsid w:val="00C75128"/>
    <w:rsid w:val="00C811C4"/>
    <w:rsid w:val="00C84454"/>
    <w:rsid w:val="00C87823"/>
    <w:rsid w:val="00C87BD6"/>
    <w:rsid w:val="00C87EB7"/>
    <w:rsid w:val="00C91677"/>
    <w:rsid w:val="00C917C9"/>
    <w:rsid w:val="00C91C32"/>
    <w:rsid w:val="00C93B45"/>
    <w:rsid w:val="00C958A0"/>
    <w:rsid w:val="00CA0EDE"/>
    <w:rsid w:val="00CA2B71"/>
    <w:rsid w:val="00CA4F6D"/>
    <w:rsid w:val="00CA4FC0"/>
    <w:rsid w:val="00CA5CB9"/>
    <w:rsid w:val="00CA6606"/>
    <w:rsid w:val="00CA7347"/>
    <w:rsid w:val="00CA7674"/>
    <w:rsid w:val="00CB13DA"/>
    <w:rsid w:val="00CB64E1"/>
    <w:rsid w:val="00CB7379"/>
    <w:rsid w:val="00CB7AE8"/>
    <w:rsid w:val="00CC0BA7"/>
    <w:rsid w:val="00CC2A3A"/>
    <w:rsid w:val="00CC72DA"/>
    <w:rsid w:val="00CD26A9"/>
    <w:rsid w:val="00CD327C"/>
    <w:rsid w:val="00CD3B85"/>
    <w:rsid w:val="00CD49F0"/>
    <w:rsid w:val="00CD77A3"/>
    <w:rsid w:val="00CD7EC2"/>
    <w:rsid w:val="00CE1CEA"/>
    <w:rsid w:val="00CE25EE"/>
    <w:rsid w:val="00CE2749"/>
    <w:rsid w:val="00CE409C"/>
    <w:rsid w:val="00CE6A20"/>
    <w:rsid w:val="00CF1083"/>
    <w:rsid w:val="00CF274C"/>
    <w:rsid w:val="00CF44F3"/>
    <w:rsid w:val="00CF50FF"/>
    <w:rsid w:val="00CF5206"/>
    <w:rsid w:val="00CF5653"/>
    <w:rsid w:val="00CF6302"/>
    <w:rsid w:val="00D02EF3"/>
    <w:rsid w:val="00D036DD"/>
    <w:rsid w:val="00D05B5D"/>
    <w:rsid w:val="00D0716C"/>
    <w:rsid w:val="00D078A7"/>
    <w:rsid w:val="00D100E0"/>
    <w:rsid w:val="00D10E2F"/>
    <w:rsid w:val="00D10F3E"/>
    <w:rsid w:val="00D13DAC"/>
    <w:rsid w:val="00D1533B"/>
    <w:rsid w:val="00D17D0B"/>
    <w:rsid w:val="00D17E16"/>
    <w:rsid w:val="00D20271"/>
    <w:rsid w:val="00D20B94"/>
    <w:rsid w:val="00D20DAA"/>
    <w:rsid w:val="00D21801"/>
    <w:rsid w:val="00D2190F"/>
    <w:rsid w:val="00D22157"/>
    <w:rsid w:val="00D23337"/>
    <w:rsid w:val="00D24E67"/>
    <w:rsid w:val="00D262AF"/>
    <w:rsid w:val="00D303A4"/>
    <w:rsid w:val="00D32372"/>
    <w:rsid w:val="00D3268F"/>
    <w:rsid w:val="00D33493"/>
    <w:rsid w:val="00D33CBD"/>
    <w:rsid w:val="00D33DEE"/>
    <w:rsid w:val="00D34CBF"/>
    <w:rsid w:val="00D37D27"/>
    <w:rsid w:val="00D406E5"/>
    <w:rsid w:val="00D410F1"/>
    <w:rsid w:val="00D44225"/>
    <w:rsid w:val="00D4641F"/>
    <w:rsid w:val="00D465B4"/>
    <w:rsid w:val="00D47A69"/>
    <w:rsid w:val="00D50B6D"/>
    <w:rsid w:val="00D522CF"/>
    <w:rsid w:val="00D52A9C"/>
    <w:rsid w:val="00D52E6D"/>
    <w:rsid w:val="00D538A9"/>
    <w:rsid w:val="00D55257"/>
    <w:rsid w:val="00D557CF"/>
    <w:rsid w:val="00D571AD"/>
    <w:rsid w:val="00D6180F"/>
    <w:rsid w:val="00D61D08"/>
    <w:rsid w:val="00D63FE0"/>
    <w:rsid w:val="00D734B9"/>
    <w:rsid w:val="00D73BC6"/>
    <w:rsid w:val="00D74A67"/>
    <w:rsid w:val="00D76069"/>
    <w:rsid w:val="00D77826"/>
    <w:rsid w:val="00D81189"/>
    <w:rsid w:val="00D8543E"/>
    <w:rsid w:val="00D921F5"/>
    <w:rsid w:val="00D926B3"/>
    <w:rsid w:val="00D92AF7"/>
    <w:rsid w:val="00D93DF2"/>
    <w:rsid w:val="00D944BE"/>
    <w:rsid w:val="00D96310"/>
    <w:rsid w:val="00D97A7D"/>
    <w:rsid w:val="00DA1453"/>
    <w:rsid w:val="00DA2593"/>
    <w:rsid w:val="00DA278B"/>
    <w:rsid w:val="00DA2B3F"/>
    <w:rsid w:val="00DA30E4"/>
    <w:rsid w:val="00DA378C"/>
    <w:rsid w:val="00DA4C12"/>
    <w:rsid w:val="00DA6A56"/>
    <w:rsid w:val="00DA6F1E"/>
    <w:rsid w:val="00DA70FC"/>
    <w:rsid w:val="00DA7E51"/>
    <w:rsid w:val="00DB0567"/>
    <w:rsid w:val="00DB1A64"/>
    <w:rsid w:val="00DB1DBF"/>
    <w:rsid w:val="00DB342B"/>
    <w:rsid w:val="00DB5D53"/>
    <w:rsid w:val="00DB7045"/>
    <w:rsid w:val="00DB7119"/>
    <w:rsid w:val="00DC1514"/>
    <w:rsid w:val="00DC25B0"/>
    <w:rsid w:val="00DC39AE"/>
    <w:rsid w:val="00DC4CED"/>
    <w:rsid w:val="00DD0A9A"/>
    <w:rsid w:val="00DD0BA7"/>
    <w:rsid w:val="00DD1E2B"/>
    <w:rsid w:val="00DD565C"/>
    <w:rsid w:val="00DD73EE"/>
    <w:rsid w:val="00DE0361"/>
    <w:rsid w:val="00DE0662"/>
    <w:rsid w:val="00DE1B61"/>
    <w:rsid w:val="00DE29DB"/>
    <w:rsid w:val="00DE2DE6"/>
    <w:rsid w:val="00DE6F1F"/>
    <w:rsid w:val="00DE72F7"/>
    <w:rsid w:val="00DF2E49"/>
    <w:rsid w:val="00DF5C79"/>
    <w:rsid w:val="00E00199"/>
    <w:rsid w:val="00E0022B"/>
    <w:rsid w:val="00E002BE"/>
    <w:rsid w:val="00E04D8B"/>
    <w:rsid w:val="00E07184"/>
    <w:rsid w:val="00E11DF6"/>
    <w:rsid w:val="00E14847"/>
    <w:rsid w:val="00E14E97"/>
    <w:rsid w:val="00E150B4"/>
    <w:rsid w:val="00E15D02"/>
    <w:rsid w:val="00E15E98"/>
    <w:rsid w:val="00E175FB"/>
    <w:rsid w:val="00E2141C"/>
    <w:rsid w:val="00E2485F"/>
    <w:rsid w:val="00E27EF2"/>
    <w:rsid w:val="00E31BB9"/>
    <w:rsid w:val="00E332FA"/>
    <w:rsid w:val="00E335A7"/>
    <w:rsid w:val="00E33690"/>
    <w:rsid w:val="00E33FA9"/>
    <w:rsid w:val="00E36636"/>
    <w:rsid w:val="00E36E93"/>
    <w:rsid w:val="00E3799D"/>
    <w:rsid w:val="00E37E1B"/>
    <w:rsid w:val="00E43723"/>
    <w:rsid w:val="00E46586"/>
    <w:rsid w:val="00E46A52"/>
    <w:rsid w:val="00E47136"/>
    <w:rsid w:val="00E51A97"/>
    <w:rsid w:val="00E51EEE"/>
    <w:rsid w:val="00E525E4"/>
    <w:rsid w:val="00E53277"/>
    <w:rsid w:val="00E5373F"/>
    <w:rsid w:val="00E53FA2"/>
    <w:rsid w:val="00E54C7D"/>
    <w:rsid w:val="00E559A9"/>
    <w:rsid w:val="00E56948"/>
    <w:rsid w:val="00E60131"/>
    <w:rsid w:val="00E60538"/>
    <w:rsid w:val="00E61E9B"/>
    <w:rsid w:val="00E62F3C"/>
    <w:rsid w:val="00E66040"/>
    <w:rsid w:val="00E670AF"/>
    <w:rsid w:val="00E70BFD"/>
    <w:rsid w:val="00E7340E"/>
    <w:rsid w:val="00E74B57"/>
    <w:rsid w:val="00E75F75"/>
    <w:rsid w:val="00E77662"/>
    <w:rsid w:val="00E80BE2"/>
    <w:rsid w:val="00E81A48"/>
    <w:rsid w:val="00E83695"/>
    <w:rsid w:val="00E84FEF"/>
    <w:rsid w:val="00E85E24"/>
    <w:rsid w:val="00E86929"/>
    <w:rsid w:val="00E87D44"/>
    <w:rsid w:val="00E90633"/>
    <w:rsid w:val="00E90DA4"/>
    <w:rsid w:val="00E91856"/>
    <w:rsid w:val="00E943CE"/>
    <w:rsid w:val="00E944A7"/>
    <w:rsid w:val="00E945DD"/>
    <w:rsid w:val="00E96A60"/>
    <w:rsid w:val="00EA114C"/>
    <w:rsid w:val="00EA44F2"/>
    <w:rsid w:val="00EA61C6"/>
    <w:rsid w:val="00EA6EC3"/>
    <w:rsid w:val="00EB0B4A"/>
    <w:rsid w:val="00EB36D2"/>
    <w:rsid w:val="00EB3EBC"/>
    <w:rsid w:val="00EB5926"/>
    <w:rsid w:val="00EB5ACB"/>
    <w:rsid w:val="00EB5B45"/>
    <w:rsid w:val="00EB624A"/>
    <w:rsid w:val="00EC0B32"/>
    <w:rsid w:val="00EC57BC"/>
    <w:rsid w:val="00EC5896"/>
    <w:rsid w:val="00EC5DEE"/>
    <w:rsid w:val="00EC737B"/>
    <w:rsid w:val="00ED3A8F"/>
    <w:rsid w:val="00ED6F8F"/>
    <w:rsid w:val="00EE006D"/>
    <w:rsid w:val="00EE1A77"/>
    <w:rsid w:val="00EE2698"/>
    <w:rsid w:val="00EE3FBA"/>
    <w:rsid w:val="00EE591A"/>
    <w:rsid w:val="00EE5DE1"/>
    <w:rsid w:val="00EE776D"/>
    <w:rsid w:val="00EE7F4D"/>
    <w:rsid w:val="00EF076E"/>
    <w:rsid w:val="00EF1814"/>
    <w:rsid w:val="00EF26F0"/>
    <w:rsid w:val="00EF51C3"/>
    <w:rsid w:val="00EF78E9"/>
    <w:rsid w:val="00F00DBF"/>
    <w:rsid w:val="00F01422"/>
    <w:rsid w:val="00F05AB1"/>
    <w:rsid w:val="00F05CB8"/>
    <w:rsid w:val="00F1043C"/>
    <w:rsid w:val="00F17EB9"/>
    <w:rsid w:val="00F21302"/>
    <w:rsid w:val="00F215ED"/>
    <w:rsid w:val="00F21BFC"/>
    <w:rsid w:val="00F24D5C"/>
    <w:rsid w:val="00F25758"/>
    <w:rsid w:val="00F3253D"/>
    <w:rsid w:val="00F33561"/>
    <w:rsid w:val="00F349C1"/>
    <w:rsid w:val="00F34AB7"/>
    <w:rsid w:val="00F351A6"/>
    <w:rsid w:val="00F357C3"/>
    <w:rsid w:val="00F36408"/>
    <w:rsid w:val="00F364A6"/>
    <w:rsid w:val="00F41D0E"/>
    <w:rsid w:val="00F437C5"/>
    <w:rsid w:val="00F43D7E"/>
    <w:rsid w:val="00F440AA"/>
    <w:rsid w:val="00F45AD1"/>
    <w:rsid w:val="00F465A4"/>
    <w:rsid w:val="00F46A3F"/>
    <w:rsid w:val="00F50B55"/>
    <w:rsid w:val="00F5290A"/>
    <w:rsid w:val="00F5624E"/>
    <w:rsid w:val="00F566D9"/>
    <w:rsid w:val="00F61F82"/>
    <w:rsid w:val="00F621E3"/>
    <w:rsid w:val="00F6314D"/>
    <w:rsid w:val="00F633FC"/>
    <w:rsid w:val="00F64B4C"/>
    <w:rsid w:val="00F6516C"/>
    <w:rsid w:val="00F65E33"/>
    <w:rsid w:val="00F66008"/>
    <w:rsid w:val="00F6628C"/>
    <w:rsid w:val="00F67226"/>
    <w:rsid w:val="00F71A68"/>
    <w:rsid w:val="00F71B84"/>
    <w:rsid w:val="00F722A4"/>
    <w:rsid w:val="00F7304D"/>
    <w:rsid w:val="00F75923"/>
    <w:rsid w:val="00F81A23"/>
    <w:rsid w:val="00F83ACF"/>
    <w:rsid w:val="00F84170"/>
    <w:rsid w:val="00F84651"/>
    <w:rsid w:val="00F84770"/>
    <w:rsid w:val="00F84886"/>
    <w:rsid w:val="00F865AB"/>
    <w:rsid w:val="00F91ACB"/>
    <w:rsid w:val="00F93862"/>
    <w:rsid w:val="00F93888"/>
    <w:rsid w:val="00F949BB"/>
    <w:rsid w:val="00FA08B6"/>
    <w:rsid w:val="00FA1826"/>
    <w:rsid w:val="00FA19AB"/>
    <w:rsid w:val="00FA2ECF"/>
    <w:rsid w:val="00FA3E93"/>
    <w:rsid w:val="00FA568D"/>
    <w:rsid w:val="00FA6E5A"/>
    <w:rsid w:val="00FB0543"/>
    <w:rsid w:val="00FB1461"/>
    <w:rsid w:val="00FB2667"/>
    <w:rsid w:val="00FB3C67"/>
    <w:rsid w:val="00FB4189"/>
    <w:rsid w:val="00FB5300"/>
    <w:rsid w:val="00FC2107"/>
    <w:rsid w:val="00FC23D5"/>
    <w:rsid w:val="00FC28BD"/>
    <w:rsid w:val="00FC38DE"/>
    <w:rsid w:val="00FC4F88"/>
    <w:rsid w:val="00FC60DF"/>
    <w:rsid w:val="00FC6AC8"/>
    <w:rsid w:val="00FD0462"/>
    <w:rsid w:val="00FD2955"/>
    <w:rsid w:val="00FD4A20"/>
    <w:rsid w:val="00FD596E"/>
    <w:rsid w:val="00FD5F07"/>
    <w:rsid w:val="00FD72F4"/>
    <w:rsid w:val="00FD7392"/>
    <w:rsid w:val="00FE08C0"/>
    <w:rsid w:val="00FE15E6"/>
    <w:rsid w:val="00FE3199"/>
    <w:rsid w:val="00FE6DC8"/>
    <w:rsid w:val="00FF107A"/>
    <w:rsid w:val="00FF1934"/>
    <w:rsid w:val="00FF1CD6"/>
    <w:rsid w:val="00FF2260"/>
    <w:rsid w:val="00FF2866"/>
    <w:rsid w:val="00FF32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C2"/>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6870"/>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86870"/>
  </w:style>
  <w:style w:type="paragraph" w:styleId="Rodap">
    <w:name w:val="footer"/>
    <w:basedOn w:val="Normal"/>
    <w:link w:val="RodapChar"/>
    <w:uiPriority w:val="99"/>
    <w:unhideWhenUsed/>
    <w:rsid w:val="00A86870"/>
    <w:pPr>
      <w:tabs>
        <w:tab w:val="center" w:pos="4513"/>
        <w:tab w:val="right" w:pos="9026"/>
      </w:tabs>
      <w:spacing w:after="0" w:line="240" w:lineRule="auto"/>
    </w:pPr>
  </w:style>
  <w:style w:type="character" w:customStyle="1" w:styleId="RodapChar">
    <w:name w:val="Rodapé Char"/>
    <w:basedOn w:val="Fontepargpadro"/>
    <w:link w:val="Rodap"/>
    <w:uiPriority w:val="99"/>
    <w:rsid w:val="00A86870"/>
  </w:style>
  <w:style w:type="paragraph" w:styleId="Textodebalo">
    <w:name w:val="Balloon Text"/>
    <w:basedOn w:val="Normal"/>
    <w:link w:val="TextodebaloChar"/>
    <w:uiPriority w:val="99"/>
    <w:semiHidden/>
    <w:unhideWhenUsed/>
    <w:rsid w:val="00A8687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A86870"/>
    <w:rPr>
      <w:rFonts w:ascii="Tahoma" w:hAnsi="Tahoma" w:cs="Tahoma"/>
      <w:sz w:val="16"/>
      <w:szCs w:val="16"/>
    </w:rPr>
  </w:style>
  <w:style w:type="paragraph" w:styleId="PargrafodaLista">
    <w:name w:val="List Paragraph"/>
    <w:basedOn w:val="Normal"/>
    <w:uiPriority w:val="34"/>
    <w:qFormat/>
    <w:rsid w:val="00D50B6D"/>
    <w:pPr>
      <w:spacing w:after="200" w:line="276" w:lineRule="auto"/>
      <w:ind w:left="720"/>
      <w:contextualSpacing/>
    </w:pPr>
  </w:style>
  <w:style w:type="paragraph" w:styleId="Ttulo">
    <w:name w:val="Title"/>
    <w:basedOn w:val="Normal"/>
    <w:next w:val="Normal"/>
    <w:link w:val="TtuloChar"/>
    <w:qFormat/>
    <w:rsid w:val="00B77878"/>
    <w:pPr>
      <w:suppressAutoHyphens/>
      <w:spacing w:after="0" w:line="240" w:lineRule="auto"/>
      <w:jc w:val="center"/>
    </w:pPr>
    <w:rPr>
      <w:rFonts w:ascii="Arial" w:eastAsia="Times New Roman" w:hAnsi="Arial"/>
      <w:b/>
      <w:sz w:val="28"/>
      <w:szCs w:val="20"/>
      <w:lang w:eastAsia="ar-SA"/>
    </w:rPr>
  </w:style>
  <w:style w:type="character" w:customStyle="1" w:styleId="TtuloChar">
    <w:name w:val="Título Char"/>
    <w:basedOn w:val="Fontepargpadro"/>
    <w:link w:val="Ttulo"/>
    <w:rsid w:val="00B77878"/>
    <w:rPr>
      <w:rFonts w:ascii="Arial" w:eastAsia="Times New Roman" w:hAnsi="Arial"/>
      <w:b/>
      <w:sz w:val="28"/>
      <w:lang w:eastAsia="ar-SA"/>
    </w:rPr>
  </w:style>
  <w:style w:type="paragraph" w:styleId="NormalWeb">
    <w:name w:val="Normal (Web)"/>
    <w:basedOn w:val="Normal"/>
    <w:uiPriority w:val="99"/>
    <w:unhideWhenUsed/>
    <w:rsid w:val="00B7787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7262A3"/>
    <w:pPr>
      <w:spacing w:after="120" w:line="276" w:lineRule="auto"/>
    </w:pPr>
    <w:rPr>
      <w:sz w:val="20"/>
      <w:szCs w:val="20"/>
    </w:rPr>
  </w:style>
  <w:style w:type="character" w:customStyle="1" w:styleId="CorpodetextoChar">
    <w:name w:val="Corpo de texto Char"/>
    <w:basedOn w:val="Fontepargpadro"/>
    <w:link w:val="Corpodetexto"/>
    <w:uiPriority w:val="99"/>
    <w:rsid w:val="007262A3"/>
  </w:style>
  <w:style w:type="paragraph" w:styleId="Recuodecorpodetexto">
    <w:name w:val="Body Text Indent"/>
    <w:basedOn w:val="Normal"/>
    <w:link w:val="RecuodecorpodetextoChar"/>
    <w:uiPriority w:val="99"/>
    <w:semiHidden/>
    <w:unhideWhenUsed/>
    <w:rsid w:val="007262A3"/>
    <w:pPr>
      <w:spacing w:after="120" w:line="276" w:lineRule="auto"/>
      <w:ind w:left="283"/>
    </w:pPr>
  </w:style>
  <w:style w:type="character" w:customStyle="1" w:styleId="RecuodecorpodetextoChar">
    <w:name w:val="Recuo de corpo de texto Char"/>
    <w:basedOn w:val="Fontepargpadro"/>
    <w:link w:val="Recuodecorpodetexto"/>
    <w:uiPriority w:val="99"/>
    <w:semiHidden/>
    <w:rsid w:val="007262A3"/>
    <w:rPr>
      <w:sz w:val="22"/>
      <w:szCs w:val="22"/>
      <w:lang w:eastAsia="en-US"/>
    </w:rPr>
  </w:style>
  <w:style w:type="paragraph" w:styleId="Recuodecorpodetexto2">
    <w:name w:val="Body Text Indent 2"/>
    <w:basedOn w:val="Normal"/>
    <w:link w:val="Recuodecorpodetexto2Char"/>
    <w:uiPriority w:val="99"/>
    <w:unhideWhenUsed/>
    <w:rsid w:val="007262A3"/>
    <w:pPr>
      <w:spacing w:after="120" w:line="480" w:lineRule="auto"/>
      <w:ind w:left="283"/>
    </w:pPr>
  </w:style>
  <w:style w:type="character" w:customStyle="1" w:styleId="Recuodecorpodetexto2Char">
    <w:name w:val="Recuo de corpo de texto 2 Char"/>
    <w:basedOn w:val="Fontepargpadro"/>
    <w:link w:val="Recuodecorpodetexto2"/>
    <w:uiPriority w:val="99"/>
    <w:rsid w:val="007262A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6075200">
      <w:bodyDiv w:val="1"/>
      <w:marLeft w:val="0"/>
      <w:marRight w:val="0"/>
      <w:marTop w:val="0"/>
      <w:marBottom w:val="0"/>
      <w:divBdr>
        <w:top w:val="none" w:sz="0" w:space="0" w:color="auto"/>
        <w:left w:val="none" w:sz="0" w:space="0" w:color="auto"/>
        <w:bottom w:val="none" w:sz="0" w:space="0" w:color="auto"/>
        <w:right w:val="none" w:sz="0" w:space="0" w:color="auto"/>
      </w:divBdr>
    </w:div>
    <w:div w:id="1184322789">
      <w:bodyDiv w:val="1"/>
      <w:marLeft w:val="0"/>
      <w:marRight w:val="0"/>
      <w:marTop w:val="0"/>
      <w:marBottom w:val="0"/>
      <w:divBdr>
        <w:top w:val="none" w:sz="0" w:space="0" w:color="auto"/>
        <w:left w:val="none" w:sz="0" w:space="0" w:color="auto"/>
        <w:bottom w:val="none" w:sz="0" w:space="0" w:color="auto"/>
        <w:right w:val="none" w:sz="0" w:space="0" w:color="auto"/>
      </w:divBdr>
    </w:div>
    <w:div w:id="1440904618">
      <w:bodyDiv w:val="1"/>
      <w:marLeft w:val="0"/>
      <w:marRight w:val="0"/>
      <w:marTop w:val="0"/>
      <w:marBottom w:val="0"/>
      <w:divBdr>
        <w:top w:val="none" w:sz="0" w:space="0" w:color="auto"/>
        <w:left w:val="none" w:sz="0" w:space="0" w:color="auto"/>
        <w:bottom w:val="none" w:sz="0" w:space="0" w:color="auto"/>
        <w:right w:val="none" w:sz="0" w:space="0" w:color="auto"/>
      </w:divBdr>
      <w:divsChild>
        <w:div w:id="20026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GCOCONT01</cp:lastModifiedBy>
  <cp:revision>6</cp:revision>
  <cp:lastPrinted>2017-02-23T14:23:00Z</cp:lastPrinted>
  <dcterms:created xsi:type="dcterms:W3CDTF">2018-08-24T22:32:00Z</dcterms:created>
  <dcterms:modified xsi:type="dcterms:W3CDTF">2020-08-20T22:03:00Z</dcterms:modified>
</cp:coreProperties>
</file>